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42" w:type="dxa"/>
        <w:tblLook w:val="04A0" w:firstRow="1" w:lastRow="0" w:firstColumn="1" w:lastColumn="0" w:noHBand="0" w:noVBand="1"/>
      </w:tblPr>
      <w:tblGrid>
        <w:gridCol w:w="1392"/>
        <w:gridCol w:w="1737"/>
        <w:gridCol w:w="1586"/>
        <w:gridCol w:w="1741"/>
        <w:gridCol w:w="1828"/>
        <w:gridCol w:w="2329"/>
        <w:gridCol w:w="1649"/>
        <w:gridCol w:w="1780"/>
      </w:tblGrid>
      <w:tr w:rsidR="00200085" w:rsidRPr="000D0C2E" w:rsidTr="000D0C2E">
        <w:tc>
          <w:tcPr>
            <w:tcW w:w="1392" w:type="dxa"/>
            <w:shd w:val="clear" w:color="auto" w:fill="8EAADB" w:themeFill="accent1" w:themeFillTint="99"/>
            <w:vAlign w:val="center"/>
          </w:tcPr>
          <w:p w:rsidR="00200085" w:rsidRPr="000D0C2E" w:rsidRDefault="00200085" w:rsidP="00200085">
            <w:pPr>
              <w:jc w:val="center"/>
              <w:rPr>
                <w:rFonts w:ascii="Calibri" w:hAnsi="Calibri" w:cs="Calibri"/>
                <w:noProof/>
                <w:sz w:val="20"/>
                <w:szCs w:val="20"/>
                <w:lang w:val="id-ID"/>
              </w:rPr>
            </w:pPr>
            <w:r w:rsidRPr="000D0C2E">
              <w:rPr>
                <w:noProof/>
                <w:lang w:val="id-ID"/>
              </w:rPr>
              <w:drawing>
                <wp:inline distT="0" distB="0" distL="0" distR="0" wp14:anchorId="04541782" wp14:editId="29168DE6">
                  <wp:extent cx="520283" cy="462225"/>
                  <wp:effectExtent l="0" t="0" r="635" b="0"/>
                  <wp:docPr id="3" name="Picture 2">
                    <a:extLst xmlns:a="http://schemas.openxmlformats.org/drawingml/2006/main">
                      <a:ext uri="{FF2B5EF4-FFF2-40B4-BE49-F238E27FC236}">
                        <a16:creationId xmlns:a16="http://schemas.microsoft.com/office/drawing/2014/main" id="{9006551D-5367-4A75-BCCB-2DC20FE195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006551D-5367-4A75-BCCB-2DC20FE1958E}"/>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30196" cy="471032"/>
                          </a:xfrm>
                          <a:prstGeom prst="rect">
                            <a:avLst/>
                          </a:prstGeom>
                        </pic:spPr>
                      </pic:pic>
                    </a:graphicData>
                  </a:graphic>
                </wp:inline>
              </w:drawing>
            </w:r>
          </w:p>
        </w:tc>
        <w:tc>
          <w:tcPr>
            <w:tcW w:w="12650" w:type="dxa"/>
            <w:gridSpan w:val="7"/>
            <w:shd w:val="clear" w:color="auto" w:fill="8EAADB" w:themeFill="accent1" w:themeFillTint="99"/>
          </w:tcPr>
          <w:p w:rsidR="00200085" w:rsidRPr="000D0C2E" w:rsidRDefault="00200085" w:rsidP="00200085">
            <w:pPr>
              <w:jc w:val="center"/>
              <w:rPr>
                <w:rFonts w:ascii="Calibri" w:hAnsi="Calibri" w:cs="Calibri"/>
                <w:b/>
                <w:noProof/>
                <w:sz w:val="22"/>
                <w:szCs w:val="20"/>
                <w:lang w:val="id-ID"/>
              </w:rPr>
            </w:pPr>
            <w:r w:rsidRPr="000D0C2E">
              <w:rPr>
                <w:rFonts w:ascii="Calibri" w:hAnsi="Calibri" w:cs="Calibri"/>
                <w:b/>
                <w:noProof/>
                <w:sz w:val="22"/>
                <w:szCs w:val="20"/>
                <w:lang w:val="id-ID"/>
              </w:rPr>
              <w:t>UNIVERSITAS PAKUAN</w:t>
            </w:r>
          </w:p>
          <w:p w:rsidR="00200085" w:rsidRPr="000D0C2E" w:rsidRDefault="00200085" w:rsidP="00200085">
            <w:pPr>
              <w:jc w:val="center"/>
              <w:rPr>
                <w:rFonts w:ascii="Calibri" w:hAnsi="Calibri" w:cs="Calibri"/>
                <w:b/>
                <w:noProof/>
                <w:sz w:val="22"/>
                <w:szCs w:val="20"/>
                <w:lang w:val="id-ID"/>
              </w:rPr>
            </w:pPr>
            <w:r w:rsidRPr="000D0C2E">
              <w:rPr>
                <w:rFonts w:ascii="Calibri" w:hAnsi="Calibri" w:cs="Calibri"/>
                <w:b/>
                <w:noProof/>
                <w:sz w:val="22"/>
                <w:szCs w:val="20"/>
                <w:lang w:val="id-ID"/>
              </w:rPr>
              <w:t>FAKULTAS TEKNIK</w:t>
            </w:r>
          </w:p>
          <w:p w:rsidR="00200085" w:rsidRPr="000D0C2E" w:rsidRDefault="00200085" w:rsidP="00200085">
            <w:pPr>
              <w:jc w:val="center"/>
              <w:rPr>
                <w:rFonts w:ascii="Calibri" w:hAnsi="Calibri" w:cs="Calibri"/>
                <w:noProof/>
                <w:sz w:val="20"/>
                <w:szCs w:val="20"/>
                <w:lang w:val="id-ID"/>
              </w:rPr>
            </w:pPr>
            <w:r w:rsidRPr="000D0C2E">
              <w:rPr>
                <w:rFonts w:ascii="Calibri" w:hAnsi="Calibri" w:cs="Calibri"/>
                <w:b/>
                <w:noProof/>
                <w:sz w:val="22"/>
                <w:szCs w:val="20"/>
                <w:lang w:val="id-ID"/>
              </w:rPr>
              <w:t>PROGRAM STUDI PERENCANAAN WILAYAH DAN KOTA</w:t>
            </w:r>
          </w:p>
        </w:tc>
      </w:tr>
      <w:tr w:rsidR="00200085" w:rsidRPr="000D0C2E" w:rsidTr="0071446A">
        <w:tc>
          <w:tcPr>
            <w:tcW w:w="14042" w:type="dxa"/>
            <w:gridSpan w:val="8"/>
            <w:shd w:val="clear" w:color="auto" w:fill="8EAADB" w:themeFill="accent1" w:themeFillTint="99"/>
            <w:vAlign w:val="center"/>
          </w:tcPr>
          <w:p w:rsidR="00200085" w:rsidRPr="000D0C2E" w:rsidRDefault="00200085" w:rsidP="00200085">
            <w:pPr>
              <w:jc w:val="center"/>
              <w:rPr>
                <w:rFonts w:ascii="Calibri" w:hAnsi="Calibri" w:cs="Calibri"/>
                <w:b/>
                <w:noProof/>
                <w:sz w:val="22"/>
                <w:szCs w:val="20"/>
                <w:lang w:val="id-ID"/>
              </w:rPr>
            </w:pPr>
            <w:r w:rsidRPr="000D0C2E">
              <w:rPr>
                <w:rFonts w:ascii="Calibri" w:hAnsi="Calibri" w:cs="Calibri"/>
                <w:b/>
                <w:noProof/>
                <w:sz w:val="21"/>
                <w:szCs w:val="20"/>
                <w:lang w:val="id-ID"/>
              </w:rPr>
              <w:t>RENCANA PEMBELAJARAN SEMESTER</w:t>
            </w:r>
          </w:p>
        </w:tc>
      </w:tr>
      <w:tr w:rsidR="005348FD" w:rsidRPr="000D0C2E" w:rsidTr="000D0C2E">
        <w:trPr>
          <w:trHeight w:val="190"/>
        </w:trPr>
        <w:tc>
          <w:tcPr>
            <w:tcW w:w="3129" w:type="dxa"/>
            <w:gridSpan w:val="2"/>
            <w:vMerge w:val="restart"/>
            <w:vAlign w:val="center"/>
          </w:tcPr>
          <w:p w:rsidR="005348FD" w:rsidRPr="000D0C2E" w:rsidRDefault="005348FD" w:rsidP="00F6455E">
            <w:pPr>
              <w:jc w:val="center"/>
              <w:rPr>
                <w:rFonts w:ascii="Calibri" w:hAnsi="Calibri" w:cs="Calibri"/>
                <w:b/>
                <w:noProof/>
                <w:sz w:val="20"/>
                <w:szCs w:val="20"/>
                <w:lang w:val="id-ID"/>
              </w:rPr>
            </w:pPr>
            <w:r w:rsidRPr="000D0C2E">
              <w:rPr>
                <w:rFonts w:ascii="Calibri" w:hAnsi="Calibri" w:cs="Calibri"/>
                <w:b/>
                <w:noProof/>
                <w:sz w:val="20"/>
                <w:szCs w:val="20"/>
                <w:lang w:val="id-ID"/>
              </w:rPr>
              <w:t>MATA KULIAH (MK)</w:t>
            </w:r>
          </w:p>
          <w:p w:rsidR="005348FD" w:rsidRPr="000D0C2E" w:rsidRDefault="00DD459C" w:rsidP="00F6455E">
            <w:pPr>
              <w:jc w:val="center"/>
              <w:rPr>
                <w:rFonts w:ascii="Calibri" w:hAnsi="Calibri" w:cs="Calibri"/>
                <w:b/>
                <w:noProof/>
                <w:sz w:val="20"/>
                <w:szCs w:val="20"/>
                <w:lang w:val="id-ID"/>
              </w:rPr>
            </w:pPr>
            <w:r w:rsidRPr="000D0C2E">
              <w:rPr>
                <w:rFonts w:ascii="Calibri" w:hAnsi="Calibri" w:cs="Calibri"/>
                <w:b/>
                <w:noProof/>
                <w:sz w:val="20"/>
                <w:szCs w:val="20"/>
                <w:lang w:val="id-ID"/>
              </w:rPr>
              <w:t>Ekonomi Wilayah dan Kota</w:t>
            </w:r>
          </w:p>
        </w:tc>
        <w:tc>
          <w:tcPr>
            <w:tcW w:w="1586" w:type="dxa"/>
            <w:vMerge w:val="restart"/>
            <w:vAlign w:val="center"/>
          </w:tcPr>
          <w:p w:rsidR="005348FD" w:rsidRPr="000D0C2E" w:rsidRDefault="005348FD" w:rsidP="00F6455E">
            <w:pPr>
              <w:jc w:val="center"/>
              <w:rPr>
                <w:rFonts w:ascii="Calibri" w:hAnsi="Calibri" w:cs="Calibri"/>
                <w:b/>
                <w:noProof/>
                <w:sz w:val="20"/>
                <w:szCs w:val="20"/>
                <w:lang w:val="id-ID"/>
              </w:rPr>
            </w:pPr>
            <w:r w:rsidRPr="000D0C2E">
              <w:rPr>
                <w:rFonts w:ascii="Calibri" w:hAnsi="Calibri" w:cs="Calibri"/>
                <w:b/>
                <w:noProof/>
                <w:sz w:val="20"/>
                <w:szCs w:val="20"/>
                <w:lang w:val="id-ID"/>
              </w:rPr>
              <w:t>KODE</w:t>
            </w:r>
          </w:p>
          <w:p w:rsidR="005348FD" w:rsidRPr="000D0C2E" w:rsidRDefault="005348FD" w:rsidP="00F6455E">
            <w:pPr>
              <w:jc w:val="center"/>
              <w:rPr>
                <w:rFonts w:ascii="Calibri" w:hAnsi="Calibri" w:cs="Calibri"/>
                <w:b/>
                <w:noProof/>
                <w:sz w:val="20"/>
                <w:szCs w:val="20"/>
                <w:lang w:val="id-ID"/>
              </w:rPr>
            </w:pPr>
            <w:r w:rsidRPr="000D0C2E">
              <w:rPr>
                <w:rFonts w:ascii="Calibri" w:hAnsi="Calibri" w:cs="Calibri"/>
                <w:b/>
                <w:noProof/>
                <w:sz w:val="20"/>
                <w:szCs w:val="20"/>
                <w:lang w:val="id-ID"/>
              </w:rPr>
              <w:t>PWK610</w:t>
            </w:r>
            <w:r w:rsidR="004A2594" w:rsidRPr="000D0C2E">
              <w:rPr>
                <w:rFonts w:ascii="Calibri" w:hAnsi="Calibri" w:cs="Calibri"/>
                <w:b/>
                <w:noProof/>
                <w:sz w:val="20"/>
                <w:szCs w:val="20"/>
                <w:lang w:val="id-ID"/>
              </w:rPr>
              <w:t>1</w:t>
            </w:r>
            <w:r w:rsidR="00DD459C" w:rsidRPr="000D0C2E">
              <w:rPr>
                <w:rFonts w:ascii="Calibri" w:hAnsi="Calibri" w:cs="Calibri"/>
                <w:b/>
                <w:noProof/>
                <w:sz w:val="20"/>
                <w:szCs w:val="20"/>
                <w:lang w:val="id-ID"/>
              </w:rPr>
              <w:t>4</w:t>
            </w:r>
          </w:p>
        </w:tc>
        <w:tc>
          <w:tcPr>
            <w:tcW w:w="1741" w:type="dxa"/>
            <w:vMerge w:val="restart"/>
            <w:vAlign w:val="center"/>
          </w:tcPr>
          <w:p w:rsidR="005348FD" w:rsidRPr="000D0C2E" w:rsidRDefault="005348FD" w:rsidP="00F6455E">
            <w:pPr>
              <w:jc w:val="center"/>
              <w:rPr>
                <w:rFonts w:ascii="Calibri" w:hAnsi="Calibri" w:cs="Calibri"/>
                <w:b/>
                <w:noProof/>
                <w:sz w:val="20"/>
                <w:szCs w:val="20"/>
                <w:lang w:val="id-ID"/>
              </w:rPr>
            </w:pPr>
            <w:r w:rsidRPr="000D0C2E">
              <w:rPr>
                <w:rFonts w:ascii="Calibri" w:hAnsi="Calibri" w:cs="Calibri"/>
                <w:b/>
                <w:noProof/>
                <w:sz w:val="20"/>
                <w:szCs w:val="20"/>
                <w:lang w:val="id-ID"/>
              </w:rPr>
              <w:t>RUMPUN MK</w:t>
            </w:r>
          </w:p>
          <w:p w:rsidR="005348FD" w:rsidRPr="000D0C2E" w:rsidRDefault="005348FD" w:rsidP="00F6455E">
            <w:pPr>
              <w:jc w:val="center"/>
              <w:rPr>
                <w:rFonts w:ascii="Calibri" w:hAnsi="Calibri" w:cs="Calibri"/>
                <w:b/>
                <w:noProof/>
                <w:sz w:val="20"/>
                <w:szCs w:val="20"/>
                <w:lang w:val="id-ID"/>
              </w:rPr>
            </w:pPr>
            <w:r w:rsidRPr="000D0C2E">
              <w:rPr>
                <w:rFonts w:ascii="Calibri" w:hAnsi="Calibri" w:cs="Calibri"/>
                <w:b/>
                <w:noProof/>
                <w:sz w:val="20"/>
                <w:szCs w:val="20"/>
                <w:lang w:val="id-ID"/>
              </w:rPr>
              <w:t xml:space="preserve">Pengetahuan </w:t>
            </w:r>
            <w:r w:rsidR="00DD459C" w:rsidRPr="000D0C2E">
              <w:rPr>
                <w:rFonts w:ascii="Calibri" w:hAnsi="Calibri" w:cs="Calibri"/>
                <w:b/>
                <w:noProof/>
                <w:sz w:val="20"/>
                <w:szCs w:val="20"/>
                <w:lang w:val="id-ID"/>
              </w:rPr>
              <w:t>Keahlian</w:t>
            </w:r>
            <w:r w:rsidRPr="000D0C2E">
              <w:rPr>
                <w:rFonts w:ascii="Calibri" w:hAnsi="Calibri" w:cs="Calibri"/>
                <w:b/>
                <w:noProof/>
                <w:sz w:val="20"/>
                <w:szCs w:val="20"/>
                <w:lang w:val="id-ID"/>
              </w:rPr>
              <w:t xml:space="preserve"> Prodi</w:t>
            </w:r>
          </w:p>
        </w:tc>
        <w:tc>
          <w:tcPr>
            <w:tcW w:w="4157" w:type="dxa"/>
            <w:gridSpan w:val="2"/>
            <w:vAlign w:val="center"/>
          </w:tcPr>
          <w:p w:rsidR="005348FD" w:rsidRPr="000D0C2E" w:rsidRDefault="005348FD" w:rsidP="00F6455E">
            <w:pPr>
              <w:jc w:val="center"/>
              <w:rPr>
                <w:rFonts w:ascii="Calibri" w:hAnsi="Calibri" w:cs="Calibri"/>
                <w:b/>
                <w:noProof/>
                <w:sz w:val="20"/>
                <w:szCs w:val="20"/>
                <w:lang w:val="id-ID"/>
              </w:rPr>
            </w:pPr>
            <w:r w:rsidRPr="000D0C2E">
              <w:rPr>
                <w:rFonts w:ascii="Calibri" w:hAnsi="Calibri" w:cs="Calibri"/>
                <w:b/>
                <w:noProof/>
                <w:sz w:val="20"/>
                <w:szCs w:val="20"/>
                <w:lang w:val="id-ID"/>
              </w:rPr>
              <w:t>BOBOT (SKS)</w:t>
            </w:r>
          </w:p>
        </w:tc>
        <w:tc>
          <w:tcPr>
            <w:tcW w:w="1649" w:type="dxa"/>
            <w:vMerge w:val="restart"/>
            <w:vAlign w:val="center"/>
          </w:tcPr>
          <w:p w:rsidR="005348FD" w:rsidRPr="000D0C2E" w:rsidRDefault="005348FD" w:rsidP="00F6455E">
            <w:pPr>
              <w:jc w:val="center"/>
              <w:rPr>
                <w:rFonts w:ascii="Calibri" w:hAnsi="Calibri" w:cs="Calibri"/>
                <w:b/>
                <w:noProof/>
                <w:sz w:val="20"/>
                <w:szCs w:val="20"/>
                <w:lang w:val="id-ID"/>
              </w:rPr>
            </w:pPr>
            <w:r w:rsidRPr="000D0C2E">
              <w:rPr>
                <w:rFonts w:ascii="Calibri" w:hAnsi="Calibri" w:cs="Calibri"/>
                <w:b/>
                <w:noProof/>
                <w:sz w:val="20"/>
                <w:szCs w:val="20"/>
                <w:lang w:val="id-ID"/>
              </w:rPr>
              <w:t>SEMESTER</w:t>
            </w:r>
          </w:p>
          <w:p w:rsidR="005348FD" w:rsidRPr="000D0C2E" w:rsidRDefault="00DD459C" w:rsidP="00F6455E">
            <w:pPr>
              <w:jc w:val="center"/>
              <w:rPr>
                <w:rFonts w:ascii="Calibri" w:hAnsi="Calibri" w:cs="Calibri"/>
                <w:b/>
                <w:noProof/>
                <w:sz w:val="20"/>
                <w:szCs w:val="20"/>
                <w:lang w:val="id-ID"/>
              </w:rPr>
            </w:pPr>
            <w:r w:rsidRPr="000D0C2E">
              <w:rPr>
                <w:rFonts w:ascii="Calibri" w:hAnsi="Calibri" w:cs="Calibri"/>
                <w:b/>
                <w:noProof/>
                <w:sz w:val="20"/>
                <w:szCs w:val="20"/>
                <w:lang w:val="id-ID"/>
              </w:rPr>
              <w:t>3</w:t>
            </w:r>
          </w:p>
        </w:tc>
        <w:tc>
          <w:tcPr>
            <w:tcW w:w="1780" w:type="dxa"/>
            <w:vMerge w:val="restart"/>
            <w:vAlign w:val="center"/>
          </w:tcPr>
          <w:p w:rsidR="005348FD" w:rsidRPr="000D0C2E" w:rsidRDefault="005348FD" w:rsidP="00F6455E">
            <w:pPr>
              <w:jc w:val="center"/>
              <w:rPr>
                <w:rFonts w:ascii="Calibri" w:hAnsi="Calibri" w:cs="Calibri"/>
                <w:b/>
                <w:noProof/>
                <w:sz w:val="20"/>
                <w:szCs w:val="20"/>
                <w:lang w:val="id-ID"/>
              </w:rPr>
            </w:pPr>
            <w:r w:rsidRPr="000D0C2E">
              <w:rPr>
                <w:rFonts w:ascii="Calibri" w:hAnsi="Calibri" w:cs="Calibri"/>
                <w:b/>
                <w:noProof/>
                <w:sz w:val="20"/>
                <w:szCs w:val="20"/>
                <w:lang w:val="id-ID"/>
              </w:rPr>
              <w:t>NO &amp; TGL DOKUMEN</w:t>
            </w:r>
          </w:p>
          <w:p w:rsidR="005348FD" w:rsidRPr="000329A3" w:rsidRDefault="00DD459C" w:rsidP="00F6455E">
            <w:pPr>
              <w:jc w:val="center"/>
              <w:rPr>
                <w:rFonts w:ascii="Calibri" w:hAnsi="Calibri" w:cs="Calibri"/>
                <w:b/>
                <w:noProof/>
                <w:sz w:val="20"/>
                <w:szCs w:val="20"/>
                <w:lang w:val="en-US"/>
              </w:rPr>
            </w:pPr>
            <w:r w:rsidRPr="000D0C2E">
              <w:rPr>
                <w:rFonts w:ascii="Calibri" w:hAnsi="Calibri" w:cs="Calibri"/>
                <w:b/>
                <w:noProof/>
                <w:sz w:val="20"/>
                <w:szCs w:val="20"/>
                <w:lang w:val="id-ID"/>
              </w:rPr>
              <w:t>20</w:t>
            </w:r>
            <w:r w:rsidR="005348FD" w:rsidRPr="000D0C2E">
              <w:rPr>
                <w:rFonts w:ascii="Calibri" w:hAnsi="Calibri" w:cs="Calibri"/>
                <w:b/>
                <w:noProof/>
                <w:sz w:val="20"/>
                <w:szCs w:val="20"/>
                <w:lang w:val="id-ID"/>
              </w:rPr>
              <w:t xml:space="preserve"> &amp; </w:t>
            </w:r>
            <w:r w:rsidR="000329A3">
              <w:rPr>
                <w:rFonts w:ascii="Calibri" w:hAnsi="Calibri" w:cs="Calibri"/>
                <w:b/>
                <w:noProof/>
                <w:sz w:val="20"/>
                <w:szCs w:val="20"/>
                <w:lang w:val="en-US"/>
              </w:rPr>
              <w:t>15 Juni</w:t>
            </w:r>
            <w:r w:rsidR="005348FD" w:rsidRPr="000D0C2E">
              <w:rPr>
                <w:rFonts w:ascii="Calibri" w:hAnsi="Calibri" w:cs="Calibri"/>
                <w:b/>
                <w:noProof/>
                <w:sz w:val="20"/>
                <w:szCs w:val="20"/>
                <w:lang w:val="id-ID"/>
              </w:rPr>
              <w:t xml:space="preserve"> 202</w:t>
            </w:r>
            <w:r w:rsidR="000329A3">
              <w:rPr>
                <w:rFonts w:ascii="Calibri" w:hAnsi="Calibri" w:cs="Calibri"/>
                <w:b/>
                <w:noProof/>
                <w:sz w:val="20"/>
                <w:szCs w:val="20"/>
                <w:lang w:val="en-US"/>
              </w:rPr>
              <w:t>3</w:t>
            </w:r>
          </w:p>
        </w:tc>
      </w:tr>
      <w:tr w:rsidR="000C5D03" w:rsidRPr="000D0C2E" w:rsidTr="000D0C2E">
        <w:tc>
          <w:tcPr>
            <w:tcW w:w="3129" w:type="dxa"/>
            <w:gridSpan w:val="2"/>
            <w:vMerge/>
            <w:vAlign w:val="center"/>
          </w:tcPr>
          <w:p w:rsidR="005348FD" w:rsidRPr="000D0C2E" w:rsidRDefault="005348FD" w:rsidP="00F6455E">
            <w:pPr>
              <w:jc w:val="center"/>
              <w:rPr>
                <w:rFonts w:ascii="Calibri" w:hAnsi="Calibri" w:cs="Calibri"/>
                <w:b/>
                <w:noProof/>
                <w:sz w:val="20"/>
                <w:szCs w:val="20"/>
                <w:lang w:val="id-ID"/>
              </w:rPr>
            </w:pPr>
          </w:p>
        </w:tc>
        <w:tc>
          <w:tcPr>
            <w:tcW w:w="1586" w:type="dxa"/>
            <w:vMerge/>
            <w:vAlign w:val="center"/>
          </w:tcPr>
          <w:p w:rsidR="005348FD" w:rsidRPr="000D0C2E" w:rsidRDefault="005348FD" w:rsidP="00F6455E">
            <w:pPr>
              <w:jc w:val="center"/>
              <w:rPr>
                <w:rFonts w:ascii="Calibri" w:hAnsi="Calibri" w:cs="Calibri"/>
                <w:b/>
                <w:noProof/>
                <w:sz w:val="20"/>
                <w:szCs w:val="20"/>
                <w:lang w:val="id-ID"/>
              </w:rPr>
            </w:pPr>
          </w:p>
        </w:tc>
        <w:tc>
          <w:tcPr>
            <w:tcW w:w="1741" w:type="dxa"/>
            <w:vMerge/>
            <w:vAlign w:val="center"/>
          </w:tcPr>
          <w:p w:rsidR="005348FD" w:rsidRPr="000D0C2E" w:rsidRDefault="005348FD" w:rsidP="00F6455E">
            <w:pPr>
              <w:jc w:val="center"/>
              <w:rPr>
                <w:rFonts w:ascii="Calibri" w:hAnsi="Calibri" w:cs="Calibri"/>
                <w:b/>
                <w:noProof/>
                <w:sz w:val="20"/>
                <w:szCs w:val="20"/>
                <w:lang w:val="id-ID"/>
              </w:rPr>
            </w:pPr>
          </w:p>
        </w:tc>
        <w:tc>
          <w:tcPr>
            <w:tcW w:w="1828" w:type="dxa"/>
            <w:vAlign w:val="center"/>
          </w:tcPr>
          <w:p w:rsidR="005348FD" w:rsidRPr="000D0C2E" w:rsidRDefault="005348FD" w:rsidP="00F6455E">
            <w:pPr>
              <w:jc w:val="center"/>
              <w:rPr>
                <w:rFonts w:ascii="Calibri" w:hAnsi="Calibri" w:cs="Calibri"/>
                <w:b/>
                <w:noProof/>
                <w:sz w:val="20"/>
                <w:szCs w:val="20"/>
                <w:lang w:val="id-ID"/>
              </w:rPr>
            </w:pPr>
            <w:r w:rsidRPr="000D0C2E">
              <w:rPr>
                <w:rFonts w:ascii="Calibri" w:hAnsi="Calibri" w:cs="Calibri"/>
                <w:b/>
                <w:noProof/>
                <w:sz w:val="20"/>
                <w:szCs w:val="20"/>
                <w:lang w:val="id-ID"/>
              </w:rPr>
              <w:t xml:space="preserve">T = </w:t>
            </w:r>
            <w:r w:rsidR="00DD459C" w:rsidRPr="000D0C2E">
              <w:rPr>
                <w:rFonts w:ascii="Calibri" w:hAnsi="Calibri" w:cs="Calibri"/>
                <w:b/>
                <w:noProof/>
                <w:sz w:val="20"/>
                <w:szCs w:val="20"/>
                <w:lang w:val="id-ID"/>
              </w:rPr>
              <w:t>3</w:t>
            </w:r>
          </w:p>
        </w:tc>
        <w:tc>
          <w:tcPr>
            <w:tcW w:w="2329" w:type="dxa"/>
            <w:vAlign w:val="center"/>
          </w:tcPr>
          <w:p w:rsidR="005348FD" w:rsidRPr="000D0C2E" w:rsidRDefault="005348FD" w:rsidP="00F6455E">
            <w:pPr>
              <w:jc w:val="center"/>
              <w:rPr>
                <w:rFonts w:ascii="Calibri" w:hAnsi="Calibri" w:cs="Calibri"/>
                <w:b/>
                <w:noProof/>
                <w:sz w:val="20"/>
                <w:szCs w:val="20"/>
                <w:lang w:val="id-ID"/>
              </w:rPr>
            </w:pPr>
            <w:r w:rsidRPr="000D0C2E">
              <w:rPr>
                <w:rFonts w:ascii="Calibri" w:hAnsi="Calibri" w:cs="Calibri"/>
                <w:b/>
                <w:noProof/>
                <w:sz w:val="20"/>
                <w:szCs w:val="20"/>
                <w:lang w:val="id-ID"/>
              </w:rPr>
              <w:t>P = 0</w:t>
            </w:r>
          </w:p>
        </w:tc>
        <w:tc>
          <w:tcPr>
            <w:tcW w:w="1649" w:type="dxa"/>
            <w:vMerge/>
            <w:vAlign w:val="center"/>
          </w:tcPr>
          <w:p w:rsidR="005348FD" w:rsidRPr="000D0C2E" w:rsidRDefault="005348FD" w:rsidP="00F6455E">
            <w:pPr>
              <w:jc w:val="center"/>
              <w:rPr>
                <w:rFonts w:ascii="Calibri" w:hAnsi="Calibri" w:cs="Calibri"/>
                <w:b/>
                <w:noProof/>
                <w:sz w:val="20"/>
                <w:szCs w:val="20"/>
                <w:lang w:val="id-ID"/>
              </w:rPr>
            </w:pPr>
          </w:p>
        </w:tc>
        <w:tc>
          <w:tcPr>
            <w:tcW w:w="1780" w:type="dxa"/>
            <w:vMerge/>
            <w:vAlign w:val="center"/>
          </w:tcPr>
          <w:p w:rsidR="005348FD" w:rsidRPr="000D0C2E" w:rsidRDefault="005348FD" w:rsidP="00F6455E">
            <w:pPr>
              <w:jc w:val="center"/>
              <w:rPr>
                <w:rFonts w:ascii="Calibri" w:hAnsi="Calibri" w:cs="Calibri"/>
                <w:b/>
                <w:noProof/>
                <w:sz w:val="20"/>
                <w:szCs w:val="20"/>
                <w:lang w:val="id-ID"/>
              </w:rPr>
            </w:pPr>
          </w:p>
        </w:tc>
      </w:tr>
      <w:tr w:rsidR="005348FD" w:rsidRPr="000D0C2E" w:rsidTr="000D0C2E">
        <w:tc>
          <w:tcPr>
            <w:tcW w:w="3129" w:type="dxa"/>
            <w:gridSpan w:val="2"/>
            <w:vAlign w:val="center"/>
          </w:tcPr>
          <w:p w:rsidR="00F6455E" w:rsidRPr="000D0C2E" w:rsidRDefault="00F6455E" w:rsidP="00282FCB">
            <w:pPr>
              <w:jc w:val="center"/>
              <w:rPr>
                <w:rFonts w:ascii="Calibri" w:hAnsi="Calibri" w:cs="Calibri"/>
                <w:b/>
                <w:noProof/>
                <w:sz w:val="20"/>
                <w:szCs w:val="20"/>
                <w:lang w:val="id-ID"/>
              </w:rPr>
            </w:pPr>
            <w:r w:rsidRPr="000D0C2E">
              <w:rPr>
                <w:rFonts w:ascii="Calibri" w:hAnsi="Calibri" w:cs="Calibri"/>
                <w:b/>
                <w:noProof/>
                <w:sz w:val="20"/>
                <w:szCs w:val="20"/>
                <w:lang w:val="id-ID"/>
              </w:rPr>
              <w:t>OTORISASI</w:t>
            </w:r>
          </w:p>
        </w:tc>
        <w:tc>
          <w:tcPr>
            <w:tcW w:w="3327" w:type="dxa"/>
            <w:gridSpan w:val="2"/>
          </w:tcPr>
          <w:p w:rsidR="00F6455E" w:rsidRPr="000D0C2E" w:rsidRDefault="00F6455E" w:rsidP="00F6455E">
            <w:pPr>
              <w:jc w:val="center"/>
              <w:rPr>
                <w:rFonts w:ascii="Calibri" w:hAnsi="Calibri" w:cs="Calibri"/>
                <w:b/>
                <w:noProof/>
                <w:sz w:val="20"/>
                <w:szCs w:val="20"/>
                <w:lang w:val="id-ID"/>
              </w:rPr>
            </w:pPr>
            <w:r w:rsidRPr="000D0C2E">
              <w:rPr>
                <w:rFonts w:ascii="Calibri" w:hAnsi="Calibri" w:cs="Calibri"/>
                <w:b/>
                <w:noProof/>
                <w:sz w:val="20"/>
                <w:szCs w:val="20"/>
                <w:lang w:val="id-ID"/>
              </w:rPr>
              <w:t>Pengembang RPS</w:t>
            </w:r>
          </w:p>
          <w:p w:rsidR="00F6455E" w:rsidRPr="000D0C2E" w:rsidRDefault="00F6455E" w:rsidP="00F6455E">
            <w:pPr>
              <w:jc w:val="center"/>
              <w:rPr>
                <w:rFonts w:ascii="Calibri" w:hAnsi="Calibri" w:cs="Calibri"/>
                <w:b/>
                <w:noProof/>
                <w:sz w:val="20"/>
                <w:szCs w:val="20"/>
                <w:lang w:val="id-ID"/>
              </w:rPr>
            </w:pPr>
            <w:r w:rsidRPr="000D0C2E">
              <w:rPr>
                <w:noProof/>
                <w:lang w:val="id-ID"/>
              </w:rPr>
              <w:drawing>
                <wp:inline distT="0" distB="0" distL="0" distR="0" wp14:anchorId="48B18264" wp14:editId="5CE412DD">
                  <wp:extent cx="864900" cy="615647"/>
                  <wp:effectExtent l="0" t="0" r="0" b="0"/>
                  <wp:docPr id="2" name="Picture 1">
                    <a:extLst xmlns:a="http://schemas.openxmlformats.org/drawingml/2006/main">
                      <a:ext uri="{FF2B5EF4-FFF2-40B4-BE49-F238E27FC236}">
                        <a16:creationId xmlns:a16="http://schemas.microsoft.com/office/drawing/2014/main" id="{92DC8849-6E56-644E-9DBB-C503E7F3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2DC8849-6E56-644E-9DBB-C503E7F335A0}"/>
                              </a:ext>
                            </a:extLst>
                          </pic:cNvPr>
                          <pic:cNvPicPr>
                            <a:picLocks noChangeAspect="1"/>
                          </pic:cNvPicPr>
                        </pic:nvPicPr>
                        <pic:blipFill>
                          <a:blip r:embed="rId6"/>
                          <a:stretch>
                            <a:fillRect/>
                          </a:stretch>
                        </pic:blipFill>
                        <pic:spPr>
                          <a:xfrm>
                            <a:off x="0" y="0"/>
                            <a:ext cx="864900" cy="615647"/>
                          </a:xfrm>
                          <a:prstGeom prst="rect">
                            <a:avLst/>
                          </a:prstGeom>
                        </pic:spPr>
                      </pic:pic>
                    </a:graphicData>
                  </a:graphic>
                </wp:inline>
              </w:drawing>
            </w:r>
          </w:p>
          <w:p w:rsidR="00F6455E" w:rsidRPr="000D0C2E" w:rsidRDefault="00F6455E" w:rsidP="00F6455E">
            <w:pPr>
              <w:jc w:val="center"/>
              <w:rPr>
                <w:rFonts w:ascii="Calibri" w:hAnsi="Calibri" w:cs="Calibri"/>
                <w:b/>
                <w:noProof/>
                <w:sz w:val="20"/>
                <w:szCs w:val="20"/>
                <w:lang w:val="id-ID"/>
              </w:rPr>
            </w:pPr>
            <w:r w:rsidRPr="000D0C2E">
              <w:rPr>
                <w:rFonts w:ascii="Calibri" w:hAnsi="Calibri" w:cs="Calibri"/>
                <w:b/>
                <w:noProof/>
                <w:sz w:val="20"/>
                <w:szCs w:val="20"/>
                <w:lang w:val="id-ID"/>
              </w:rPr>
              <w:t>Novida Waskitaningsih, ST, MT</w:t>
            </w:r>
          </w:p>
        </w:tc>
        <w:tc>
          <w:tcPr>
            <w:tcW w:w="4157" w:type="dxa"/>
            <w:gridSpan w:val="2"/>
          </w:tcPr>
          <w:p w:rsidR="00F6455E" w:rsidRPr="000D0C2E" w:rsidRDefault="00F6455E" w:rsidP="00F6455E">
            <w:pPr>
              <w:jc w:val="center"/>
              <w:rPr>
                <w:rFonts w:ascii="Calibri" w:hAnsi="Calibri" w:cs="Calibri"/>
                <w:b/>
                <w:noProof/>
                <w:sz w:val="20"/>
                <w:szCs w:val="20"/>
                <w:lang w:val="id-ID"/>
              </w:rPr>
            </w:pPr>
            <w:r w:rsidRPr="000D0C2E">
              <w:rPr>
                <w:rFonts w:ascii="Calibri" w:hAnsi="Calibri" w:cs="Calibri"/>
                <w:b/>
                <w:noProof/>
                <w:sz w:val="20"/>
                <w:szCs w:val="20"/>
                <w:lang w:val="id-ID"/>
              </w:rPr>
              <w:t>Koordinator RMK</w:t>
            </w:r>
          </w:p>
          <w:p w:rsidR="00F6455E" w:rsidRPr="000D0C2E" w:rsidRDefault="000329A3" w:rsidP="00DD459C">
            <w:pPr>
              <w:jc w:val="center"/>
              <w:rPr>
                <w:rFonts w:ascii="Calibri" w:hAnsi="Calibri" w:cs="Calibri"/>
                <w:b/>
                <w:noProof/>
                <w:sz w:val="20"/>
                <w:szCs w:val="20"/>
                <w:lang w:val="id-ID"/>
              </w:rPr>
            </w:pPr>
            <w:r w:rsidRPr="000D0C2E">
              <w:rPr>
                <w:noProof/>
                <w:lang w:val="id-ID"/>
              </w:rPr>
              <w:drawing>
                <wp:inline distT="0" distB="0" distL="0" distR="0" wp14:anchorId="727B6B5A" wp14:editId="03D25E13">
                  <wp:extent cx="864900" cy="615647"/>
                  <wp:effectExtent l="0" t="0" r="0" b="0"/>
                  <wp:docPr id="5" name="Picture 1">
                    <a:extLst xmlns:a="http://schemas.openxmlformats.org/drawingml/2006/main">
                      <a:ext uri="{FF2B5EF4-FFF2-40B4-BE49-F238E27FC236}">
                        <a16:creationId xmlns:a16="http://schemas.microsoft.com/office/drawing/2014/main" id="{92DC8849-6E56-644E-9DBB-C503E7F3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2DC8849-6E56-644E-9DBB-C503E7F335A0}"/>
                              </a:ext>
                            </a:extLst>
                          </pic:cNvPr>
                          <pic:cNvPicPr>
                            <a:picLocks noChangeAspect="1"/>
                          </pic:cNvPicPr>
                        </pic:nvPicPr>
                        <pic:blipFill>
                          <a:blip r:embed="rId6"/>
                          <a:stretch>
                            <a:fillRect/>
                          </a:stretch>
                        </pic:blipFill>
                        <pic:spPr>
                          <a:xfrm>
                            <a:off x="0" y="0"/>
                            <a:ext cx="864900" cy="615647"/>
                          </a:xfrm>
                          <a:prstGeom prst="rect">
                            <a:avLst/>
                          </a:prstGeom>
                        </pic:spPr>
                      </pic:pic>
                    </a:graphicData>
                  </a:graphic>
                </wp:inline>
              </w:drawing>
            </w:r>
          </w:p>
          <w:p w:rsidR="00F6455E" w:rsidRPr="000D0C2E" w:rsidRDefault="000329A3" w:rsidP="00F6455E">
            <w:pPr>
              <w:jc w:val="center"/>
              <w:rPr>
                <w:rFonts w:ascii="Calibri" w:hAnsi="Calibri" w:cs="Calibri"/>
                <w:b/>
                <w:noProof/>
                <w:sz w:val="20"/>
                <w:szCs w:val="20"/>
                <w:lang w:val="id-ID"/>
              </w:rPr>
            </w:pPr>
            <w:r w:rsidRPr="000D0C2E">
              <w:rPr>
                <w:rFonts w:ascii="Calibri" w:hAnsi="Calibri" w:cs="Calibri"/>
                <w:b/>
                <w:noProof/>
                <w:sz w:val="20"/>
                <w:szCs w:val="20"/>
                <w:lang w:val="id-ID"/>
              </w:rPr>
              <w:t>Novida Waskitaningsih, ST, MT</w:t>
            </w:r>
          </w:p>
        </w:tc>
        <w:tc>
          <w:tcPr>
            <w:tcW w:w="3429" w:type="dxa"/>
            <w:gridSpan w:val="2"/>
            <w:vAlign w:val="bottom"/>
          </w:tcPr>
          <w:p w:rsidR="00F6455E" w:rsidRPr="000D0C2E" w:rsidRDefault="00F6455E" w:rsidP="00F6455E">
            <w:pPr>
              <w:jc w:val="center"/>
              <w:rPr>
                <w:rFonts w:ascii="Calibri" w:hAnsi="Calibri" w:cs="Calibri"/>
                <w:b/>
                <w:noProof/>
                <w:sz w:val="20"/>
                <w:szCs w:val="20"/>
                <w:lang w:val="id-ID"/>
              </w:rPr>
            </w:pPr>
            <w:r w:rsidRPr="000D0C2E">
              <w:rPr>
                <w:rFonts w:ascii="Calibri" w:hAnsi="Calibri" w:cs="Calibri"/>
                <w:b/>
                <w:noProof/>
                <w:sz w:val="20"/>
                <w:szCs w:val="20"/>
                <w:lang w:val="id-ID"/>
              </w:rPr>
              <w:t>Ketua PRODI</w:t>
            </w:r>
          </w:p>
          <w:p w:rsidR="00F6455E" w:rsidRPr="000D0C2E" w:rsidRDefault="00F6455E" w:rsidP="00F6455E">
            <w:pPr>
              <w:jc w:val="center"/>
              <w:rPr>
                <w:noProof/>
                <w:lang w:val="id-ID"/>
              </w:rPr>
            </w:pPr>
            <w:r w:rsidRPr="000D0C2E">
              <w:rPr>
                <w:noProof/>
                <w:lang w:val="id-ID"/>
              </w:rPr>
              <w:drawing>
                <wp:inline distT="0" distB="0" distL="0" distR="0" wp14:anchorId="4A851816" wp14:editId="6EF9E971">
                  <wp:extent cx="1578630" cy="589100"/>
                  <wp:effectExtent l="0" t="0" r="0" b="0"/>
                  <wp:docPr id="4" name="Picture 3">
                    <a:extLst xmlns:a="http://schemas.openxmlformats.org/drawingml/2006/main">
                      <a:ext uri="{FF2B5EF4-FFF2-40B4-BE49-F238E27FC236}">
                        <a16:creationId xmlns:a16="http://schemas.microsoft.com/office/drawing/2014/main" id="{3AFB1F72-1C6F-114D-869D-9EDAA01D89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AFB1F72-1C6F-114D-869D-9EDAA01D8981}"/>
                              </a:ext>
                            </a:extLst>
                          </pic:cNvPr>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1578630" cy="589100"/>
                          </a:xfrm>
                          <a:prstGeom prst="rect">
                            <a:avLst/>
                          </a:prstGeom>
                        </pic:spPr>
                      </pic:pic>
                    </a:graphicData>
                  </a:graphic>
                </wp:inline>
              </w:drawing>
            </w:r>
          </w:p>
          <w:p w:rsidR="00F6455E" w:rsidRPr="000D0C2E" w:rsidRDefault="00F6455E" w:rsidP="00F6455E">
            <w:pPr>
              <w:jc w:val="center"/>
              <w:rPr>
                <w:rFonts w:ascii="Calibri" w:hAnsi="Calibri" w:cs="Calibri"/>
                <w:b/>
                <w:noProof/>
                <w:sz w:val="20"/>
                <w:szCs w:val="20"/>
                <w:lang w:val="id-ID"/>
              </w:rPr>
            </w:pPr>
            <w:r w:rsidRPr="000D0C2E">
              <w:rPr>
                <w:rFonts w:ascii="Calibri" w:hAnsi="Calibri" w:cs="Calibri"/>
                <w:b/>
                <w:noProof/>
                <w:sz w:val="20"/>
                <w:szCs w:val="20"/>
                <w:lang w:val="id-ID"/>
              </w:rPr>
              <w:t>Ir. Lilis Sri Mulyawati, M.Si</w:t>
            </w:r>
          </w:p>
        </w:tc>
      </w:tr>
      <w:tr w:rsidR="00DD459C" w:rsidRPr="000D0C2E" w:rsidTr="000D0C2E">
        <w:tc>
          <w:tcPr>
            <w:tcW w:w="1392" w:type="dxa"/>
            <w:vMerge w:val="restart"/>
          </w:tcPr>
          <w:p w:rsidR="00DD459C" w:rsidRPr="000D0C2E" w:rsidRDefault="00DD459C">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rPr>
                <w:rFonts w:ascii="Calibri" w:hAnsi="Calibri" w:cs="Calibri"/>
                <w:noProof/>
                <w:sz w:val="20"/>
                <w:szCs w:val="20"/>
                <w:lang w:val="id-ID"/>
              </w:rPr>
            </w:pPr>
          </w:p>
          <w:p w:rsidR="00DD459C" w:rsidRPr="000D0C2E" w:rsidRDefault="00DD459C" w:rsidP="00F6455E">
            <w:pPr>
              <w:jc w:val="center"/>
              <w:rPr>
                <w:rFonts w:ascii="Calibri" w:hAnsi="Calibri" w:cs="Calibri"/>
                <w:noProof/>
                <w:sz w:val="20"/>
                <w:szCs w:val="20"/>
                <w:lang w:val="id-ID"/>
              </w:rPr>
            </w:pPr>
            <w:r w:rsidRPr="000D0C2E">
              <w:rPr>
                <w:rFonts w:ascii="Calibri" w:hAnsi="Calibri" w:cs="Calibri"/>
                <w:noProof/>
                <w:sz w:val="20"/>
                <w:szCs w:val="20"/>
                <w:lang w:val="id-ID"/>
              </w:rPr>
              <w:t>Capaian Pembelajaran (CP)</w:t>
            </w:r>
          </w:p>
        </w:tc>
        <w:tc>
          <w:tcPr>
            <w:tcW w:w="12650" w:type="dxa"/>
            <w:gridSpan w:val="7"/>
            <w:shd w:val="clear" w:color="auto" w:fill="D9D9D9" w:themeFill="background1" w:themeFillShade="D9"/>
          </w:tcPr>
          <w:p w:rsidR="00DD459C" w:rsidRPr="000D0C2E" w:rsidRDefault="00DD459C">
            <w:pPr>
              <w:rPr>
                <w:rFonts w:ascii="Calibri" w:hAnsi="Calibri" w:cs="Calibri"/>
                <w:b/>
                <w:noProof/>
                <w:sz w:val="20"/>
                <w:szCs w:val="20"/>
                <w:lang w:val="id-ID"/>
              </w:rPr>
            </w:pPr>
            <w:r w:rsidRPr="000D0C2E">
              <w:rPr>
                <w:rFonts w:ascii="Calibri" w:hAnsi="Calibri" w:cs="Calibri"/>
                <w:b/>
                <w:noProof/>
                <w:sz w:val="20"/>
                <w:szCs w:val="20"/>
                <w:lang w:val="id-ID"/>
              </w:rPr>
              <w:t>CPL - PRODI yang dibebankan pada MK</w:t>
            </w:r>
          </w:p>
        </w:tc>
      </w:tr>
      <w:tr w:rsidR="001C08BB" w:rsidRPr="000D0C2E" w:rsidTr="000D0C2E">
        <w:tc>
          <w:tcPr>
            <w:tcW w:w="1392" w:type="dxa"/>
            <w:vMerge/>
          </w:tcPr>
          <w:p w:rsidR="001C08BB" w:rsidRPr="000D0C2E" w:rsidRDefault="001C08BB" w:rsidP="001C08BB">
            <w:pPr>
              <w:rPr>
                <w:rFonts w:ascii="Calibri" w:hAnsi="Calibri" w:cs="Calibri"/>
                <w:noProof/>
                <w:sz w:val="20"/>
                <w:szCs w:val="20"/>
                <w:lang w:val="id-ID"/>
              </w:rPr>
            </w:pPr>
          </w:p>
        </w:tc>
        <w:tc>
          <w:tcPr>
            <w:tcW w:w="1737" w:type="dxa"/>
            <w:vAlign w:val="center"/>
          </w:tcPr>
          <w:p w:rsidR="001C08BB" w:rsidRPr="000D0C2E" w:rsidRDefault="001C08BB" w:rsidP="001C08BB">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CPL 1</w:t>
            </w:r>
          </w:p>
        </w:tc>
        <w:tc>
          <w:tcPr>
            <w:tcW w:w="10913" w:type="dxa"/>
            <w:gridSpan w:val="6"/>
          </w:tcPr>
          <w:p w:rsidR="001C08BB" w:rsidRPr="000D0C2E" w:rsidRDefault="001C08BB" w:rsidP="001C08BB">
            <w:pPr>
              <w:rPr>
                <w:rFonts w:ascii="Calibri" w:hAnsi="Calibri" w:cs="Calibri"/>
                <w:noProof/>
                <w:color w:val="000000" w:themeColor="text1"/>
                <w:sz w:val="20"/>
                <w:szCs w:val="20"/>
                <w:lang w:val="id-ID"/>
              </w:rPr>
            </w:pPr>
            <w:r w:rsidRPr="000D0C2E">
              <w:rPr>
                <w:rFonts w:ascii="Calibri" w:hAnsi="Calibri" w:cs="Calibri"/>
                <w:noProof/>
                <w:color w:val="000000" w:themeColor="text1"/>
                <w:sz w:val="20"/>
                <w:szCs w:val="20"/>
                <w:lang w:val="id-ID"/>
              </w:rPr>
              <w:t>Bertakwa kepada Tuhan Yang Maha Esa, menunjukkan sikap religius, berkepribadian luhur, beretika, bertanggung jawab, profesional, dan berjiwa kewirausahaan yang berlandaskan Pancasila (S1)</w:t>
            </w:r>
          </w:p>
        </w:tc>
      </w:tr>
      <w:tr w:rsidR="001C08BB" w:rsidRPr="000D0C2E" w:rsidTr="000D0C2E">
        <w:tc>
          <w:tcPr>
            <w:tcW w:w="1392" w:type="dxa"/>
            <w:vMerge/>
          </w:tcPr>
          <w:p w:rsidR="001C08BB" w:rsidRPr="000D0C2E" w:rsidRDefault="001C08BB" w:rsidP="001C08BB">
            <w:pPr>
              <w:rPr>
                <w:rFonts w:ascii="Calibri" w:hAnsi="Calibri" w:cs="Calibri"/>
                <w:noProof/>
                <w:sz w:val="20"/>
                <w:szCs w:val="20"/>
                <w:lang w:val="id-ID"/>
              </w:rPr>
            </w:pPr>
          </w:p>
        </w:tc>
        <w:tc>
          <w:tcPr>
            <w:tcW w:w="1737" w:type="dxa"/>
            <w:vAlign w:val="center"/>
          </w:tcPr>
          <w:p w:rsidR="001C08BB" w:rsidRPr="000D0C2E" w:rsidRDefault="001C08BB" w:rsidP="001C08BB">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CPL 2</w:t>
            </w:r>
          </w:p>
        </w:tc>
        <w:tc>
          <w:tcPr>
            <w:tcW w:w="10913" w:type="dxa"/>
            <w:gridSpan w:val="6"/>
          </w:tcPr>
          <w:p w:rsidR="001C08BB" w:rsidRPr="000D0C2E" w:rsidRDefault="001C08BB" w:rsidP="001C08BB">
            <w:pPr>
              <w:rPr>
                <w:rFonts w:ascii="Calibri" w:hAnsi="Calibri" w:cs="Calibri"/>
                <w:noProof/>
                <w:color w:val="000000" w:themeColor="text1"/>
                <w:sz w:val="20"/>
                <w:szCs w:val="20"/>
                <w:lang w:val="id-ID"/>
              </w:rPr>
            </w:pPr>
            <w:r w:rsidRPr="000D0C2E">
              <w:rPr>
                <w:rFonts w:ascii="Calibri" w:hAnsi="Calibri" w:cs="Calibri"/>
                <w:noProof/>
                <w:color w:val="000000" w:themeColor="text1"/>
                <w:sz w:val="20"/>
                <w:szCs w:val="20"/>
                <w:lang w:val="id-ID"/>
              </w:rPr>
              <w:t>Mampu menjelaskan konsep teoritis, teknik pengambilan keputusan, serta petunjuk alternatif/ pilihan yang relevan dalam bidang perencanaan wilayah dan kota secara komprehensif, inkremental, strategis, dan berkelanjutan berdasarkan prinsip-prinsip di era revolusi industri 4.0 (P1)</w:t>
            </w:r>
          </w:p>
        </w:tc>
      </w:tr>
      <w:tr w:rsidR="001C08BB" w:rsidRPr="000D0C2E" w:rsidTr="000D0C2E">
        <w:tc>
          <w:tcPr>
            <w:tcW w:w="1392" w:type="dxa"/>
            <w:vMerge/>
          </w:tcPr>
          <w:p w:rsidR="001C08BB" w:rsidRPr="000D0C2E" w:rsidRDefault="001C08BB" w:rsidP="001C08BB">
            <w:pPr>
              <w:rPr>
                <w:rFonts w:ascii="Calibri" w:hAnsi="Calibri" w:cs="Calibri"/>
                <w:noProof/>
                <w:sz w:val="20"/>
                <w:szCs w:val="20"/>
                <w:lang w:val="id-ID"/>
              </w:rPr>
            </w:pPr>
          </w:p>
        </w:tc>
        <w:tc>
          <w:tcPr>
            <w:tcW w:w="1737" w:type="dxa"/>
            <w:vAlign w:val="center"/>
          </w:tcPr>
          <w:p w:rsidR="001C08BB" w:rsidRPr="000D0C2E" w:rsidRDefault="001C08BB" w:rsidP="001C08BB">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CPL 4</w:t>
            </w:r>
          </w:p>
        </w:tc>
        <w:tc>
          <w:tcPr>
            <w:tcW w:w="10913" w:type="dxa"/>
            <w:gridSpan w:val="6"/>
            <w:vAlign w:val="bottom"/>
          </w:tcPr>
          <w:p w:rsidR="001C08BB" w:rsidRPr="000D0C2E" w:rsidRDefault="001C08BB" w:rsidP="001C08BB">
            <w:pPr>
              <w:rPr>
                <w:rFonts w:ascii="Calibri" w:hAnsi="Calibri" w:cs="Calibri"/>
                <w:noProof/>
                <w:color w:val="000000" w:themeColor="text1"/>
                <w:sz w:val="20"/>
                <w:szCs w:val="20"/>
                <w:lang w:val="id-ID"/>
              </w:rPr>
            </w:pPr>
            <w:r w:rsidRPr="000D0C2E">
              <w:rPr>
                <w:rFonts w:ascii="Calibri" w:hAnsi="Calibri" w:cs="Calibri"/>
                <w:noProof/>
                <w:color w:val="000000" w:themeColor="text1"/>
                <w:sz w:val="20"/>
                <w:szCs w:val="20"/>
                <w:lang w:val="id-ID"/>
              </w:rPr>
              <w:t>Mampu menerapkan pemikiran logis, kritis, sistematis, inovatif, bermutu, terukur, serta berwawasan global, berjiwa kepemimpinan, berkolaborasi, berkomunikasi dalam tim, dan bertanggung jawab berdasarkan keilmuannya (KU1)</w:t>
            </w:r>
          </w:p>
        </w:tc>
      </w:tr>
      <w:tr w:rsidR="001C08BB" w:rsidRPr="000D0C2E" w:rsidTr="000D0C2E">
        <w:tc>
          <w:tcPr>
            <w:tcW w:w="1392" w:type="dxa"/>
            <w:vMerge/>
          </w:tcPr>
          <w:p w:rsidR="001C08BB" w:rsidRPr="000D0C2E" w:rsidRDefault="001C08BB" w:rsidP="001C08BB">
            <w:pPr>
              <w:rPr>
                <w:rFonts w:ascii="Calibri" w:hAnsi="Calibri" w:cs="Calibri"/>
                <w:noProof/>
                <w:sz w:val="20"/>
                <w:szCs w:val="20"/>
                <w:lang w:val="id-ID"/>
              </w:rPr>
            </w:pPr>
          </w:p>
        </w:tc>
        <w:tc>
          <w:tcPr>
            <w:tcW w:w="1737" w:type="dxa"/>
            <w:vAlign w:val="center"/>
          </w:tcPr>
          <w:p w:rsidR="001C08BB" w:rsidRPr="000D0C2E" w:rsidRDefault="001C08BB" w:rsidP="001C08BB">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CPL 7</w:t>
            </w:r>
          </w:p>
        </w:tc>
        <w:tc>
          <w:tcPr>
            <w:tcW w:w="10913" w:type="dxa"/>
            <w:gridSpan w:val="6"/>
            <w:vAlign w:val="bottom"/>
          </w:tcPr>
          <w:p w:rsidR="001C08BB" w:rsidRPr="000D0C2E" w:rsidRDefault="001C08BB" w:rsidP="001C08BB">
            <w:pPr>
              <w:rPr>
                <w:rFonts w:ascii="Calibri" w:hAnsi="Calibri" w:cs="Calibri"/>
                <w:noProof/>
                <w:color w:val="000000" w:themeColor="text1"/>
                <w:sz w:val="20"/>
                <w:szCs w:val="20"/>
                <w:lang w:val="id-ID"/>
              </w:rPr>
            </w:pPr>
            <w:r w:rsidRPr="000D0C2E">
              <w:rPr>
                <w:rFonts w:ascii="Calibri" w:hAnsi="Calibri" w:cs="Calibri"/>
                <w:noProof/>
                <w:color w:val="000000" w:themeColor="text1"/>
                <w:sz w:val="20"/>
                <w:szCs w:val="20"/>
                <w:lang w:val="id-ID"/>
              </w:rPr>
              <w:t>Mampu menerapkan metode dan teknik analisis dalam menyusun rencana dan alternatif solusi terkait wilayah dan kota di Era Industri 4.0 (KK2)</w:t>
            </w:r>
          </w:p>
        </w:tc>
      </w:tr>
      <w:tr w:rsidR="00DD459C" w:rsidRPr="000D0C2E" w:rsidTr="000D0C2E">
        <w:tc>
          <w:tcPr>
            <w:tcW w:w="1392" w:type="dxa"/>
            <w:vMerge/>
          </w:tcPr>
          <w:p w:rsidR="00DD459C" w:rsidRPr="000D0C2E" w:rsidRDefault="00DD459C">
            <w:pPr>
              <w:rPr>
                <w:rFonts w:ascii="Calibri" w:hAnsi="Calibri" w:cs="Calibri"/>
                <w:noProof/>
                <w:sz w:val="20"/>
                <w:szCs w:val="20"/>
                <w:lang w:val="id-ID"/>
              </w:rPr>
            </w:pPr>
          </w:p>
        </w:tc>
        <w:tc>
          <w:tcPr>
            <w:tcW w:w="12650" w:type="dxa"/>
            <w:gridSpan w:val="7"/>
            <w:shd w:val="clear" w:color="auto" w:fill="D9D9D9" w:themeFill="background1" w:themeFillShade="D9"/>
          </w:tcPr>
          <w:p w:rsidR="00DD459C" w:rsidRPr="000D0C2E" w:rsidRDefault="00DD459C" w:rsidP="00200085">
            <w:pPr>
              <w:rPr>
                <w:rFonts w:ascii="Calibri" w:hAnsi="Calibri" w:cs="Calibri"/>
                <w:b/>
                <w:noProof/>
                <w:sz w:val="20"/>
                <w:szCs w:val="20"/>
                <w:lang w:val="id-ID"/>
              </w:rPr>
            </w:pPr>
            <w:r w:rsidRPr="000D0C2E">
              <w:rPr>
                <w:rFonts w:ascii="Calibri" w:hAnsi="Calibri" w:cs="Calibri"/>
                <w:b/>
                <w:noProof/>
                <w:sz w:val="20"/>
                <w:szCs w:val="20"/>
                <w:lang w:val="id-ID"/>
              </w:rPr>
              <w:t>Capaian Pembelajaran Mata Kuliah (CPMK)</w:t>
            </w:r>
          </w:p>
        </w:tc>
      </w:tr>
      <w:tr w:rsidR="000D0C2E" w:rsidRPr="000D0C2E" w:rsidTr="000D0C2E">
        <w:tc>
          <w:tcPr>
            <w:tcW w:w="1392" w:type="dxa"/>
            <w:vMerge/>
          </w:tcPr>
          <w:p w:rsidR="000D0C2E" w:rsidRPr="000D0C2E" w:rsidRDefault="000D0C2E" w:rsidP="000D0C2E">
            <w:pPr>
              <w:rPr>
                <w:rFonts w:ascii="Calibri" w:hAnsi="Calibri" w:cs="Calibri"/>
                <w:noProof/>
                <w:sz w:val="20"/>
                <w:szCs w:val="20"/>
                <w:lang w:val="id-ID"/>
              </w:rPr>
            </w:pPr>
          </w:p>
        </w:tc>
        <w:tc>
          <w:tcPr>
            <w:tcW w:w="1737" w:type="dxa"/>
            <w:vAlign w:val="center"/>
          </w:tcPr>
          <w:p w:rsidR="000D0C2E" w:rsidRPr="000D0C2E" w:rsidRDefault="000D0C2E" w:rsidP="000D0C2E">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CPMK 1</w:t>
            </w:r>
          </w:p>
        </w:tc>
        <w:tc>
          <w:tcPr>
            <w:tcW w:w="10913" w:type="dxa"/>
            <w:gridSpan w:val="6"/>
            <w:vAlign w:val="bottom"/>
          </w:tcPr>
          <w:p w:rsidR="000D0C2E" w:rsidRPr="000D0C2E" w:rsidRDefault="000D0C2E" w:rsidP="000D0C2E">
            <w:pPr>
              <w:rPr>
                <w:rFonts w:ascii="Calibri" w:hAnsi="Calibri" w:cs="Calibri"/>
                <w:noProof/>
                <w:sz w:val="20"/>
                <w:szCs w:val="20"/>
                <w:lang w:val="id-ID"/>
              </w:rPr>
            </w:pPr>
            <w:r w:rsidRPr="000D0C2E">
              <w:rPr>
                <w:rFonts w:ascii="Calibri" w:hAnsi="Calibri" w:cs="Calibri"/>
                <w:noProof/>
                <w:sz w:val="20"/>
                <w:szCs w:val="20"/>
                <w:lang w:val="id-ID"/>
              </w:rPr>
              <w:t xml:space="preserve">Mampu menjelaskan teori-teori klasik pertumbuhan dan pembangunan ekonomi wilayah dan kota </w:t>
            </w:r>
            <w:r w:rsidRPr="000D0C2E">
              <w:rPr>
                <w:rFonts w:ascii="Calibri" w:hAnsi="Calibri" w:cs="Calibri"/>
                <w:noProof/>
                <w:color w:val="000000" w:themeColor="text1"/>
                <w:sz w:val="20"/>
                <w:szCs w:val="20"/>
                <w:lang w:val="id-ID"/>
              </w:rPr>
              <w:t>dengan menunjukkan etika dan tanggung jawab</w:t>
            </w:r>
          </w:p>
        </w:tc>
      </w:tr>
      <w:tr w:rsidR="000D0C2E" w:rsidRPr="000D0C2E" w:rsidTr="000D0C2E">
        <w:tc>
          <w:tcPr>
            <w:tcW w:w="1392" w:type="dxa"/>
            <w:vMerge/>
          </w:tcPr>
          <w:p w:rsidR="000D0C2E" w:rsidRPr="000D0C2E" w:rsidRDefault="000D0C2E" w:rsidP="000D0C2E">
            <w:pPr>
              <w:rPr>
                <w:rFonts w:ascii="Calibri" w:hAnsi="Calibri" w:cs="Calibri"/>
                <w:noProof/>
                <w:sz w:val="20"/>
                <w:szCs w:val="20"/>
                <w:lang w:val="id-ID"/>
              </w:rPr>
            </w:pPr>
          </w:p>
        </w:tc>
        <w:tc>
          <w:tcPr>
            <w:tcW w:w="1737" w:type="dxa"/>
            <w:vAlign w:val="center"/>
          </w:tcPr>
          <w:p w:rsidR="000D0C2E" w:rsidRPr="000D0C2E" w:rsidRDefault="000D0C2E" w:rsidP="000D0C2E">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CPMK 2</w:t>
            </w:r>
          </w:p>
        </w:tc>
        <w:tc>
          <w:tcPr>
            <w:tcW w:w="10913" w:type="dxa"/>
            <w:gridSpan w:val="6"/>
            <w:vAlign w:val="bottom"/>
          </w:tcPr>
          <w:p w:rsidR="000D0C2E" w:rsidRPr="000D0C2E" w:rsidRDefault="000D0C2E" w:rsidP="000D0C2E">
            <w:pPr>
              <w:rPr>
                <w:rFonts w:ascii="Calibri" w:hAnsi="Calibri" w:cs="Calibri"/>
                <w:noProof/>
                <w:sz w:val="20"/>
                <w:szCs w:val="20"/>
                <w:lang w:val="id-ID"/>
              </w:rPr>
            </w:pPr>
            <w:r w:rsidRPr="000D0C2E">
              <w:rPr>
                <w:rFonts w:ascii="Calibri" w:hAnsi="Calibri" w:cs="Calibri"/>
                <w:noProof/>
                <w:sz w:val="20"/>
                <w:szCs w:val="20"/>
                <w:lang w:val="id-ID"/>
              </w:rPr>
              <w:t xml:space="preserve">Mampu </w:t>
            </w:r>
            <w:r w:rsidR="004B2203" w:rsidRPr="000D0C2E">
              <w:rPr>
                <w:rFonts w:ascii="Calibri" w:hAnsi="Calibri" w:cs="Calibri"/>
                <w:noProof/>
                <w:sz w:val="20"/>
                <w:szCs w:val="20"/>
                <w:lang w:val="id-ID"/>
              </w:rPr>
              <w:t>me</w:t>
            </w:r>
            <w:r w:rsidR="004B2203">
              <w:rPr>
                <w:rFonts w:ascii="Calibri" w:hAnsi="Calibri" w:cs="Calibri"/>
                <w:noProof/>
                <w:sz w:val="20"/>
                <w:szCs w:val="20"/>
                <w:lang w:val="en-US"/>
              </w:rPr>
              <w:t>nemukan perbedaan</w:t>
            </w:r>
            <w:r w:rsidRPr="000D0C2E">
              <w:rPr>
                <w:rFonts w:ascii="Calibri" w:hAnsi="Calibri" w:cs="Calibri"/>
                <w:noProof/>
                <w:sz w:val="20"/>
                <w:szCs w:val="20"/>
                <w:lang w:val="id-ID"/>
              </w:rPr>
              <w:t xml:space="preserve"> teori-teori kontemporer pertumbuhan dan pembangunan ekonomi wilayah dan kota</w:t>
            </w:r>
            <w:r w:rsidRPr="000D0C2E">
              <w:rPr>
                <w:rFonts w:ascii="Calibri" w:hAnsi="Calibri" w:cs="Calibri"/>
                <w:noProof/>
                <w:color w:val="000000" w:themeColor="text1"/>
                <w:sz w:val="20"/>
                <w:szCs w:val="20"/>
                <w:lang w:val="id-ID"/>
              </w:rPr>
              <w:t xml:space="preserve"> dengan menunjukkan etika dan tanggung jawab</w:t>
            </w:r>
          </w:p>
        </w:tc>
      </w:tr>
      <w:tr w:rsidR="00680D13" w:rsidRPr="000D0C2E" w:rsidTr="000D0C2E">
        <w:tc>
          <w:tcPr>
            <w:tcW w:w="1392" w:type="dxa"/>
            <w:vMerge/>
          </w:tcPr>
          <w:p w:rsidR="00680D13" w:rsidRPr="000D0C2E" w:rsidRDefault="00680D13" w:rsidP="00680D13">
            <w:pPr>
              <w:rPr>
                <w:rFonts w:ascii="Calibri" w:hAnsi="Calibri" w:cs="Calibri"/>
                <w:noProof/>
                <w:sz w:val="20"/>
                <w:szCs w:val="20"/>
                <w:lang w:val="id-ID"/>
              </w:rPr>
            </w:pPr>
          </w:p>
        </w:tc>
        <w:tc>
          <w:tcPr>
            <w:tcW w:w="1737" w:type="dxa"/>
            <w:vAlign w:val="center"/>
          </w:tcPr>
          <w:p w:rsidR="00680D13" w:rsidRPr="000D0C2E" w:rsidRDefault="00680D13" w:rsidP="00680D13">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CPMK 3</w:t>
            </w:r>
          </w:p>
        </w:tc>
        <w:tc>
          <w:tcPr>
            <w:tcW w:w="10913" w:type="dxa"/>
            <w:gridSpan w:val="6"/>
            <w:vAlign w:val="bottom"/>
          </w:tcPr>
          <w:p w:rsidR="00680D13" w:rsidRPr="000D0C2E" w:rsidRDefault="00680D13" w:rsidP="00680D13">
            <w:pPr>
              <w:rPr>
                <w:rFonts w:ascii="Calibri" w:hAnsi="Calibri" w:cs="Calibri"/>
                <w:noProof/>
                <w:sz w:val="20"/>
                <w:szCs w:val="20"/>
                <w:lang w:val="id-ID"/>
              </w:rPr>
            </w:pPr>
            <w:r w:rsidRPr="000D0C2E">
              <w:rPr>
                <w:rFonts w:ascii="Calibri" w:hAnsi="Calibri" w:cs="Calibri"/>
                <w:noProof/>
                <w:sz w:val="20"/>
                <w:szCs w:val="20"/>
                <w:lang w:val="id-ID"/>
              </w:rPr>
              <w:t>Mampu menganalisis isu dan permasalahan ekonomi wilayah</w:t>
            </w:r>
            <w:r w:rsidRPr="000D0C2E">
              <w:rPr>
                <w:rFonts w:ascii="Calibri" w:hAnsi="Calibri" w:cs="Calibri"/>
                <w:noProof/>
                <w:color w:val="000000" w:themeColor="text1"/>
                <w:sz w:val="20"/>
                <w:szCs w:val="20"/>
                <w:lang w:val="id-ID"/>
              </w:rPr>
              <w:t xml:space="preserve"> dengan menunjukkan etika dan tanggung jawab</w:t>
            </w:r>
          </w:p>
        </w:tc>
      </w:tr>
      <w:tr w:rsidR="00680D13" w:rsidRPr="000D0C2E" w:rsidTr="000D0C2E">
        <w:trPr>
          <w:trHeight w:val="161"/>
        </w:trPr>
        <w:tc>
          <w:tcPr>
            <w:tcW w:w="1392" w:type="dxa"/>
            <w:vMerge/>
          </w:tcPr>
          <w:p w:rsidR="00680D13" w:rsidRPr="000D0C2E" w:rsidRDefault="00680D13" w:rsidP="00680D13">
            <w:pPr>
              <w:rPr>
                <w:rFonts w:ascii="Calibri" w:hAnsi="Calibri" w:cs="Calibri"/>
                <w:noProof/>
                <w:sz w:val="20"/>
                <w:szCs w:val="20"/>
                <w:lang w:val="id-ID"/>
              </w:rPr>
            </w:pPr>
          </w:p>
        </w:tc>
        <w:tc>
          <w:tcPr>
            <w:tcW w:w="1737" w:type="dxa"/>
            <w:vAlign w:val="center"/>
          </w:tcPr>
          <w:p w:rsidR="00680D13" w:rsidRPr="000D0C2E" w:rsidRDefault="00680D13" w:rsidP="00680D13">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CPMK 4</w:t>
            </w:r>
          </w:p>
        </w:tc>
        <w:tc>
          <w:tcPr>
            <w:tcW w:w="10913" w:type="dxa"/>
            <w:gridSpan w:val="6"/>
            <w:vAlign w:val="bottom"/>
          </w:tcPr>
          <w:p w:rsidR="00B54B0A" w:rsidRPr="00B54B0A" w:rsidRDefault="00680D13" w:rsidP="00680D13">
            <w:pPr>
              <w:rPr>
                <w:rFonts w:ascii="Calibri" w:hAnsi="Calibri" w:cs="Calibri"/>
                <w:noProof/>
                <w:color w:val="000000" w:themeColor="text1"/>
                <w:sz w:val="20"/>
                <w:szCs w:val="20"/>
                <w:lang w:val="id-ID"/>
              </w:rPr>
            </w:pPr>
            <w:r w:rsidRPr="000D0C2E">
              <w:rPr>
                <w:rFonts w:ascii="Calibri" w:hAnsi="Calibri" w:cs="Calibri"/>
                <w:noProof/>
                <w:sz w:val="20"/>
                <w:szCs w:val="20"/>
                <w:lang w:val="id-ID"/>
              </w:rPr>
              <w:t>Mampu menganalisis isu dan permasalahan ekonomi kota</w:t>
            </w:r>
            <w:r>
              <w:rPr>
                <w:rFonts w:ascii="Calibri" w:hAnsi="Calibri" w:cs="Calibri"/>
                <w:noProof/>
                <w:sz w:val="20"/>
                <w:szCs w:val="20"/>
                <w:lang w:val="en-US"/>
              </w:rPr>
              <w:t xml:space="preserve"> </w:t>
            </w:r>
            <w:r w:rsidRPr="000D0C2E">
              <w:rPr>
                <w:rFonts w:ascii="Calibri" w:hAnsi="Calibri" w:cs="Calibri"/>
                <w:noProof/>
                <w:color w:val="000000" w:themeColor="text1"/>
                <w:sz w:val="20"/>
                <w:szCs w:val="20"/>
                <w:lang w:val="id-ID"/>
              </w:rPr>
              <w:t>dengan menunjukkan etika dan tanggung jawab</w:t>
            </w:r>
          </w:p>
        </w:tc>
      </w:tr>
      <w:tr w:rsidR="00680D13" w:rsidRPr="000D0C2E" w:rsidTr="000D0C2E">
        <w:tc>
          <w:tcPr>
            <w:tcW w:w="1392" w:type="dxa"/>
            <w:vMerge/>
          </w:tcPr>
          <w:p w:rsidR="00680D13" w:rsidRPr="000D0C2E" w:rsidRDefault="00680D13" w:rsidP="00680D13">
            <w:pPr>
              <w:rPr>
                <w:rFonts w:ascii="Calibri" w:hAnsi="Calibri" w:cs="Calibri"/>
                <w:noProof/>
                <w:sz w:val="20"/>
                <w:szCs w:val="20"/>
                <w:lang w:val="id-ID"/>
              </w:rPr>
            </w:pPr>
          </w:p>
        </w:tc>
        <w:tc>
          <w:tcPr>
            <w:tcW w:w="1737" w:type="dxa"/>
            <w:vAlign w:val="center"/>
          </w:tcPr>
          <w:p w:rsidR="00680D13" w:rsidRPr="000D0C2E" w:rsidRDefault="00680D13" w:rsidP="00680D13">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CPMK 5</w:t>
            </w:r>
          </w:p>
        </w:tc>
        <w:tc>
          <w:tcPr>
            <w:tcW w:w="10913" w:type="dxa"/>
            <w:gridSpan w:val="6"/>
            <w:vAlign w:val="bottom"/>
          </w:tcPr>
          <w:p w:rsidR="00680D13" w:rsidRPr="000D0C2E" w:rsidRDefault="00680D13" w:rsidP="00680D13">
            <w:pPr>
              <w:rPr>
                <w:rFonts w:ascii="Calibri" w:hAnsi="Calibri" w:cs="Calibri"/>
                <w:noProof/>
                <w:sz w:val="20"/>
                <w:szCs w:val="20"/>
                <w:lang w:val="id-ID"/>
              </w:rPr>
            </w:pPr>
            <w:r w:rsidRPr="000D0C2E">
              <w:rPr>
                <w:rFonts w:ascii="Calibri" w:hAnsi="Calibri" w:cs="Calibri"/>
                <w:noProof/>
                <w:sz w:val="20"/>
                <w:szCs w:val="20"/>
                <w:lang w:val="id-ID"/>
              </w:rPr>
              <w:t xml:space="preserve">Mampu menganalisis pendapatan ekonomi regional dan nasional berdasarkan suatu studi kasus </w:t>
            </w:r>
            <w:r w:rsidRPr="000D0C2E">
              <w:rPr>
                <w:rFonts w:ascii="Calibri" w:hAnsi="Calibri" w:cs="Calibri"/>
                <w:noProof/>
                <w:color w:val="000000" w:themeColor="text1"/>
                <w:sz w:val="20"/>
                <w:szCs w:val="20"/>
                <w:lang w:val="id-ID"/>
              </w:rPr>
              <w:t>dengan menunjukkan etika dan tanggung jawab</w:t>
            </w:r>
          </w:p>
        </w:tc>
      </w:tr>
      <w:tr w:rsidR="00DB2B49" w:rsidRPr="000D0C2E" w:rsidTr="000D0C2E">
        <w:tc>
          <w:tcPr>
            <w:tcW w:w="1392" w:type="dxa"/>
            <w:vMerge/>
          </w:tcPr>
          <w:p w:rsidR="00DB2B49" w:rsidRPr="000D0C2E" w:rsidRDefault="00DB2B49" w:rsidP="00DB2B49">
            <w:pPr>
              <w:rPr>
                <w:rFonts w:ascii="Calibri" w:hAnsi="Calibri" w:cs="Calibri"/>
                <w:b/>
                <w:noProof/>
                <w:sz w:val="20"/>
                <w:szCs w:val="20"/>
                <w:lang w:val="id-ID"/>
              </w:rPr>
            </w:pPr>
          </w:p>
        </w:tc>
        <w:tc>
          <w:tcPr>
            <w:tcW w:w="12650" w:type="dxa"/>
            <w:gridSpan w:val="7"/>
            <w:shd w:val="clear" w:color="auto" w:fill="D9D9D9" w:themeFill="background1" w:themeFillShade="D9"/>
          </w:tcPr>
          <w:p w:rsidR="00DB2B49" w:rsidRPr="000D0C2E" w:rsidRDefault="00DB2B49" w:rsidP="00DB2B49">
            <w:pPr>
              <w:rPr>
                <w:rFonts w:ascii="Calibri" w:hAnsi="Calibri" w:cs="Calibri"/>
                <w:b/>
                <w:noProof/>
                <w:sz w:val="20"/>
                <w:szCs w:val="20"/>
                <w:lang w:val="id-ID"/>
              </w:rPr>
            </w:pPr>
            <w:r w:rsidRPr="000D0C2E">
              <w:rPr>
                <w:rFonts w:ascii="Calibri" w:hAnsi="Calibri" w:cs="Calibri"/>
                <w:b/>
                <w:noProof/>
                <w:sz w:val="20"/>
                <w:szCs w:val="20"/>
                <w:lang w:val="id-ID"/>
              </w:rPr>
              <w:t>Kemampuan akhir tiap tahapan belajar (Sub-CPMK)</w:t>
            </w:r>
          </w:p>
        </w:tc>
      </w:tr>
      <w:tr w:rsidR="00DB2B49" w:rsidRPr="000D0C2E" w:rsidTr="000D0C2E">
        <w:tc>
          <w:tcPr>
            <w:tcW w:w="1392" w:type="dxa"/>
            <w:vMerge/>
          </w:tcPr>
          <w:p w:rsidR="00DB2B49" w:rsidRPr="000D0C2E" w:rsidRDefault="00DB2B49" w:rsidP="00DB2B49">
            <w:pPr>
              <w:rPr>
                <w:rFonts w:ascii="Calibri" w:hAnsi="Calibri" w:cs="Calibri"/>
                <w:noProof/>
                <w:sz w:val="20"/>
                <w:szCs w:val="20"/>
                <w:lang w:val="id-ID"/>
              </w:rPr>
            </w:pPr>
          </w:p>
        </w:tc>
        <w:tc>
          <w:tcPr>
            <w:tcW w:w="1737" w:type="dxa"/>
            <w:vAlign w:val="center"/>
          </w:tcPr>
          <w:p w:rsidR="00DB2B49" w:rsidRPr="000D0C2E" w:rsidRDefault="00DB2B49" w:rsidP="00DB2B49">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Sub-CPMK 1</w:t>
            </w:r>
          </w:p>
        </w:tc>
        <w:tc>
          <w:tcPr>
            <w:tcW w:w="10913" w:type="dxa"/>
            <w:gridSpan w:val="6"/>
            <w:vAlign w:val="bottom"/>
          </w:tcPr>
          <w:p w:rsidR="00DB2B49" w:rsidRPr="000D0C2E" w:rsidRDefault="00DB2B49" w:rsidP="00DB2B49">
            <w:pPr>
              <w:rPr>
                <w:rFonts w:ascii="Calibri" w:hAnsi="Calibri" w:cs="Calibri"/>
                <w:noProof/>
                <w:sz w:val="20"/>
                <w:szCs w:val="20"/>
                <w:lang w:val="id-ID"/>
              </w:rPr>
            </w:pPr>
            <w:r w:rsidRPr="000D0C2E">
              <w:rPr>
                <w:rFonts w:ascii="Calibri" w:hAnsi="Calibri" w:cs="Calibri"/>
                <w:noProof/>
                <w:sz w:val="20"/>
                <w:szCs w:val="20"/>
                <w:lang w:val="id-ID"/>
              </w:rPr>
              <w:t xml:space="preserve">Mampu menjelaskan teori-teori klasik pertumbuhan dan pembangunan ekonomi wilayah dan kota </w:t>
            </w:r>
            <w:r w:rsidRPr="000D0C2E">
              <w:rPr>
                <w:rFonts w:ascii="Calibri" w:hAnsi="Calibri" w:cs="Calibri"/>
                <w:noProof/>
                <w:color w:val="000000" w:themeColor="text1"/>
                <w:sz w:val="20"/>
                <w:szCs w:val="20"/>
                <w:lang w:val="id-ID"/>
              </w:rPr>
              <w:t xml:space="preserve">dengan menunjukkan </w:t>
            </w:r>
            <w:r w:rsidR="00617910" w:rsidRPr="000D0C2E">
              <w:rPr>
                <w:rFonts w:ascii="Calibri" w:hAnsi="Calibri" w:cs="Calibri"/>
                <w:noProof/>
                <w:color w:val="000000" w:themeColor="text1"/>
                <w:sz w:val="20"/>
                <w:szCs w:val="20"/>
                <w:lang w:val="id-ID"/>
              </w:rPr>
              <w:t>etika dan tanggung jawab</w:t>
            </w:r>
          </w:p>
        </w:tc>
      </w:tr>
      <w:tr w:rsidR="00DB2B49" w:rsidRPr="000D0C2E" w:rsidTr="000D0C2E">
        <w:tc>
          <w:tcPr>
            <w:tcW w:w="1392" w:type="dxa"/>
            <w:vMerge/>
          </w:tcPr>
          <w:p w:rsidR="00DB2B49" w:rsidRPr="000D0C2E" w:rsidRDefault="00DB2B49" w:rsidP="00DB2B49">
            <w:pPr>
              <w:rPr>
                <w:rFonts w:ascii="Calibri" w:hAnsi="Calibri" w:cs="Calibri"/>
                <w:noProof/>
                <w:sz w:val="20"/>
                <w:szCs w:val="20"/>
                <w:lang w:val="id-ID"/>
              </w:rPr>
            </w:pPr>
          </w:p>
        </w:tc>
        <w:tc>
          <w:tcPr>
            <w:tcW w:w="1737" w:type="dxa"/>
            <w:vAlign w:val="center"/>
          </w:tcPr>
          <w:p w:rsidR="00DB2B49" w:rsidRPr="000D0C2E" w:rsidRDefault="00DB2B49" w:rsidP="00DB2B49">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Sub-CPMK 2</w:t>
            </w:r>
          </w:p>
        </w:tc>
        <w:tc>
          <w:tcPr>
            <w:tcW w:w="10913" w:type="dxa"/>
            <w:gridSpan w:val="6"/>
            <w:vAlign w:val="bottom"/>
          </w:tcPr>
          <w:p w:rsidR="00DB2B49" w:rsidRPr="000D0C2E" w:rsidRDefault="00DB2B49" w:rsidP="00DB2B49">
            <w:pPr>
              <w:rPr>
                <w:rFonts w:ascii="Calibri" w:hAnsi="Calibri" w:cs="Calibri"/>
                <w:noProof/>
                <w:sz w:val="20"/>
                <w:szCs w:val="20"/>
                <w:lang w:val="id-ID"/>
              </w:rPr>
            </w:pPr>
            <w:r w:rsidRPr="000D0C2E">
              <w:rPr>
                <w:rFonts w:ascii="Calibri" w:hAnsi="Calibri" w:cs="Calibri"/>
                <w:noProof/>
                <w:sz w:val="20"/>
                <w:szCs w:val="20"/>
                <w:lang w:val="id-ID"/>
              </w:rPr>
              <w:t>Mampu me</w:t>
            </w:r>
            <w:r w:rsidR="004B2203">
              <w:rPr>
                <w:rFonts w:ascii="Calibri" w:hAnsi="Calibri" w:cs="Calibri"/>
                <w:noProof/>
                <w:sz w:val="20"/>
                <w:szCs w:val="20"/>
                <w:lang w:val="en-US"/>
              </w:rPr>
              <w:t>nemukan perbedaan</w:t>
            </w:r>
            <w:r w:rsidRPr="000D0C2E">
              <w:rPr>
                <w:rFonts w:ascii="Calibri" w:hAnsi="Calibri" w:cs="Calibri"/>
                <w:noProof/>
                <w:sz w:val="20"/>
                <w:szCs w:val="20"/>
                <w:lang w:val="id-ID"/>
              </w:rPr>
              <w:t xml:space="preserve"> teori-teori kontemporer pertumbuhan dan pembangunan ekonomi wilayah dan kota</w:t>
            </w:r>
            <w:r w:rsidRPr="000D0C2E">
              <w:rPr>
                <w:rFonts w:ascii="Calibri" w:hAnsi="Calibri" w:cs="Calibri"/>
                <w:noProof/>
                <w:color w:val="000000" w:themeColor="text1"/>
                <w:sz w:val="20"/>
                <w:szCs w:val="20"/>
                <w:lang w:val="id-ID"/>
              </w:rPr>
              <w:t xml:space="preserve"> </w:t>
            </w:r>
            <w:r w:rsidR="00617910" w:rsidRPr="000D0C2E">
              <w:rPr>
                <w:rFonts w:ascii="Calibri" w:hAnsi="Calibri" w:cs="Calibri"/>
                <w:noProof/>
                <w:color w:val="000000" w:themeColor="text1"/>
                <w:sz w:val="20"/>
                <w:szCs w:val="20"/>
                <w:lang w:val="id-ID"/>
              </w:rPr>
              <w:t>dengan menunjukkan etika dan tanggung jawab</w:t>
            </w:r>
          </w:p>
        </w:tc>
      </w:tr>
      <w:tr w:rsidR="00DB2B49" w:rsidRPr="000D0C2E" w:rsidTr="000D0C2E">
        <w:tc>
          <w:tcPr>
            <w:tcW w:w="1392" w:type="dxa"/>
            <w:vMerge/>
          </w:tcPr>
          <w:p w:rsidR="00DB2B49" w:rsidRPr="000D0C2E" w:rsidRDefault="00DB2B49" w:rsidP="00DB2B49">
            <w:pPr>
              <w:rPr>
                <w:rFonts w:ascii="Calibri" w:hAnsi="Calibri" w:cs="Calibri"/>
                <w:noProof/>
                <w:sz w:val="20"/>
                <w:szCs w:val="20"/>
                <w:lang w:val="id-ID"/>
              </w:rPr>
            </w:pPr>
          </w:p>
        </w:tc>
        <w:tc>
          <w:tcPr>
            <w:tcW w:w="1737" w:type="dxa"/>
            <w:vAlign w:val="center"/>
          </w:tcPr>
          <w:p w:rsidR="00DB2B49" w:rsidRPr="000D0C2E" w:rsidRDefault="00DB2B49" w:rsidP="00DB2B49">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Sub-CPMK 3</w:t>
            </w:r>
          </w:p>
        </w:tc>
        <w:tc>
          <w:tcPr>
            <w:tcW w:w="10913" w:type="dxa"/>
            <w:gridSpan w:val="6"/>
            <w:vAlign w:val="bottom"/>
          </w:tcPr>
          <w:p w:rsidR="00DB2B49" w:rsidRPr="000D0C2E" w:rsidRDefault="00617910" w:rsidP="00DB2B49">
            <w:pPr>
              <w:rPr>
                <w:rFonts w:ascii="Calibri" w:hAnsi="Calibri" w:cs="Calibri"/>
                <w:noProof/>
                <w:sz w:val="20"/>
                <w:szCs w:val="20"/>
                <w:lang w:val="id-ID"/>
              </w:rPr>
            </w:pPr>
            <w:r w:rsidRPr="000D0C2E">
              <w:rPr>
                <w:rFonts w:ascii="Calibri" w:hAnsi="Calibri" w:cs="Calibri"/>
                <w:noProof/>
                <w:sz w:val="20"/>
                <w:szCs w:val="20"/>
                <w:lang w:val="id-ID"/>
              </w:rPr>
              <w:t xml:space="preserve">Mampu menganalisis </w:t>
            </w:r>
            <w:r w:rsidR="00680D13" w:rsidRPr="000D0C2E">
              <w:rPr>
                <w:rFonts w:ascii="Calibri" w:hAnsi="Calibri" w:cs="Calibri"/>
                <w:noProof/>
                <w:sz w:val="20"/>
                <w:szCs w:val="20"/>
                <w:lang w:val="id-ID"/>
              </w:rPr>
              <w:t>isu dan permasalahan ekonomi wilayah</w:t>
            </w:r>
            <w:r w:rsidR="00680D13" w:rsidRPr="000D0C2E">
              <w:rPr>
                <w:rFonts w:ascii="Calibri" w:hAnsi="Calibri" w:cs="Calibri"/>
                <w:noProof/>
                <w:color w:val="000000" w:themeColor="text1"/>
                <w:sz w:val="20"/>
                <w:szCs w:val="20"/>
                <w:lang w:val="id-ID"/>
              </w:rPr>
              <w:t xml:space="preserve"> dengan menunjukkan etika dan tanggung jawab</w:t>
            </w:r>
          </w:p>
        </w:tc>
      </w:tr>
      <w:tr w:rsidR="00617910" w:rsidRPr="000D0C2E" w:rsidTr="000D0C2E">
        <w:tc>
          <w:tcPr>
            <w:tcW w:w="1392" w:type="dxa"/>
            <w:vMerge/>
          </w:tcPr>
          <w:p w:rsidR="00617910" w:rsidRPr="000D0C2E" w:rsidRDefault="00617910" w:rsidP="00617910">
            <w:pPr>
              <w:rPr>
                <w:rFonts w:ascii="Calibri" w:hAnsi="Calibri" w:cs="Calibri"/>
                <w:noProof/>
                <w:sz w:val="20"/>
                <w:szCs w:val="20"/>
                <w:lang w:val="id-ID"/>
              </w:rPr>
            </w:pPr>
          </w:p>
        </w:tc>
        <w:tc>
          <w:tcPr>
            <w:tcW w:w="1737" w:type="dxa"/>
            <w:vAlign w:val="center"/>
          </w:tcPr>
          <w:p w:rsidR="00617910" w:rsidRPr="000D0C2E" w:rsidRDefault="00617910" w:rsidP="00617910">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Sub-CPMK 4</w:t>
            </w:r>
          </w:p>
        </w:tc>
        <w:tc>
          <w:tcPr>
            <w:tcW w:w="10913" w:type="dxa"/>
            <w:gridSpan w:val="6"/>
            <w:vAlign w:val="bottom"/>
          </w:tcPr>
          <w:p w:rsidR="00617910" w:rsidRPr="00680D13" w:rsidRDefault="00680D13" w:rsidP="00617910">
            <w:pPr>
              <w:rPr>
                <w:rFonts w:ascii="Calibri" w:hAnsi="Calibri" w:cs="Calibri"/>
                <w:noProof/>
                <w:sz w:val="20"/>
                <w:szCs w:val="20"/>
                <w:lang w:val="en-US"/>
              </w:rPr>
            </w:pPr>
            <w:r w:rsidRPr="000D0C2E">
              <w:rPr>
                <w:rFonts w:ascii="Calibri" w:hAnsi="Calibri" w:cs="Calibri"/>
                <w:noProof/>
                <w:sz w:val="20"/>
                <w:szCs w:val="20"/>
                <w:lang w:val="id-ID"/>
              </w:rPr>
              <w:t>Mampu menganalisis isu dan permasalahan ekonomi kota</w:t>
            </w:r>
            <w:r>
              <w:rPr>
                <w:rFonts w:ascii="Calibri" w:hAnsi="Calibri" w:cs="Calibri"/>
                <w:noProof/>
                <w:sz w:val="20"/>
                <w:szCs w:val="20"/>
                <w:lang w:val="en-US"/>
              </w:rPr>
              <w:t xml:space="preserve"> </w:t>
            </w:r>
            <w:r w:rsidRPr="000D0C2E">
              <w:rPr>
                <w:rFonts w:ascii="Calibri" w:hAnsi="Calibri" w:cs="Calibri"/>
                <w:noProof/>
                <w:color w:val="000000" w:themeColor="text1"/>
                <w:sz w:val="20"/>
                <w:szCs w:val="20"/>
                <w:lang w:val="id-ID"/>
              </w:rPr>
              <w:t>dengan menunjukkan etika dan tanggung jawab</w:t>
            </w:r>
          </w:p>
        </w:tc>
      </w:tr>
      <w:tr w:rsidR="00617910" w:rsidRPr="000D0C2E" w:rsidTr="000D0C2E">
        <w:tc>
          <w:tcPr>
            <w:tcW w:w="1392" w:type="dxa"/>
            <w:vMerge/>
          </w:tcPr>
          <w:p w:rsidR="00617910" w:rsidRPr="000D0C2E" w:rsidRDefault="00617910" w:rsidP="00617910">
            <w:pPr>
              <w:rPr>
                <w:rFonts w:ascii="Calibri" w:hAnsi="Calibri" w:cs="Calibri"/>
                <w:noProof/>
                <w:sz w:val="20"/>
                <w:szCs w:val="20"/>
                <w:lang w:val="id-ID"/>
              </w:rPr>
            </w:pPr>
          </w:p>
        </w:tc>
        <w:tc>
          <w:tcPr>
            <w:tcW w:w="1737" w:type="dxa"/>
            <w:vAlign w:val="center"/>
          </w:tcPr>
          <w:p w:rsidR="00617910" w:rsidRPr="000D0C2E" w:rsidRDefault="00617910" w:rsidP="00617910">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Sub-CPMK 5</w:t>
            </w:r>
          </w:p>
        </w:tc>
        <w:tc>
          <w:tcPr>
            <w:tcW w:w="10913" w:type="dxa"/>
            <w:gridSpan w:val="6"/>
            <w:vAlign w:val="bottom"/>
          </w:tcPr>
          <w:p w:rsidR="00617910" w:rsidRPr="000D0C2E" w:rsidRDefault="00680D13" w:rsidP="00617910">
            <w:pPr>
              <w:rPr>
                <w:rFonts w:ascii="Calibri" w:hAnsi="Calibri" w:cs="Calibri"/>
                <w:noProof/>
                <w:sz w:val="20"/>
                <w:szCs w:val="20"/>
                <w:lang w:val="id-ID"/>
              </w:rPr>
            </w:pPr>
            <w:r w:rsidRPr="000D0C2E">
              <w:rPr>
                <w:rFonts w:ascii="Calibri" w:hAnsi="Calibri" w:cs="Calibri"/>
                <w:noProof/>
                <w:sz w:val="20"/>
                <w:szCs w:val="20"/>
                <w:lang w:val="id-ID"/>
              </w:rPr>
              <w:t xml:space="preserve">Mampu menganalisis pendapatan ekonomi regional dan nasional berdasarkan suatu studi kasus </w:t>
            </w:r>
            <w:r w:rsidRPr="000D0C2E">
              <w:rPr>
                <w:rFonts w:ascii="Calibri" w:hAnsi="Calibri" w:cs="Calibri"/>
                <w:noProof/>
                <w:color w:val="000000" w:themeColor="text1"/>
                <w:sz w:val="20"/>
                <w:szCs w:val="20"/>
                <w:lang w:val="id-ID"/>
              </w:rPr>
              <w:t>dengan menunjukkan etika dan tanggung jawab</w:t>
            </w:r>
          </w:p>
        </w:tc>
      </w:tr>
      <w:tr w:rsidR="00617910" w:rsidRPr="000D0C2E" w:rsidTr="000D0C2E">
        <w:tc>
          <w:tcPr>
            <w:tcW w:w="1392" w:type="dxa"/>
            <w:vMerge w:val="restart"/>
          </w:tcPr>
          <w:p w:rsidR="00617910" w:rsidRPr="000D0C2E" w:rsidRDefault="00617910" w:rsidP="00617910">
            <w:pPr>
              <w:rPr>
                <w:rFonts w:ascii="Calibri" w:hAnsi="Calibri" w:cs="Calibri"/>
                <w:b/>
                <w:noProof/>
                <w:sz w:val="20"/>
                <w:szCs w:val="20"/>
                <w:lang w:val="id-ID"/>
              </w:rPr>
            </w:pPr>
          </w:p>
        </w:tc>
        <w:tc>
          <w:tcPr>
            <w:tcW w:w="12650" w:type="dxa"/>
            <w:gridSpan w:val="7"/>
            <w:shd w:val="clear" w:color="auto" w:fill="D9D9D9" w:themeFill="background1" w:themeFillShade="D9"/>
            <w:vAlign w:val="center"/>
          </w:tcPr>
          <w:p w:rsidR="00617910" w:rsidRPr="000D0C2E" w:rsidRDefault="006537F6" w:rsidP="00617910">
            <w:pPr>
              <w:rPr>
                <w:rFonts w:ascii="Calibri" w:hAnsi="Calibri" w:cs="Calibri"/>
                <w:b/>
                <w:noProof/>
                <w:sz w:val="20"/>
                <w:szCs w:val="20"/>
                <w:lang w:val="id-ID"/>
              </w:rPr>
            </w:pPr>
            <w:r>
              <w:rPr>
                <w:rFonts w:ascii="Calibri" w:hAnsi="Calibri" w:cs="Calibri"/>
                <w:b/>
                <w:noProof/>
                <w:sz w:val="20"/>
                <w:szCs w:val="20"/>
                <w:lang w:val="id-ID"/>
              </w:rPr>
              <w:t xml:space="preserve">Korelasi CPL terhadap </w:t>
            </w:r>
            <w:r w:rsidR="00617910" w:rsidRPr="000D0C2E">
              <w:rPr>
                <w:rFonts w:ascii="Calibri" w:hAnsi="Calibri" w:cs="Calibri"/>
                <w:b/>
                <w:noProof/>
                <w:sz w:val="20"/>
                <w:szCs w:val="20"/>
                <w:lang w:val="id-ID"/>
              </w:rPr>
              <w:t>CPMK</w:t>
            </w:r>
          </w:p>
        </w:tc>
      </w:tr>
      <w:tr w:rsidR="00617910" w:rsidRPr="000D0C2E" w:rsidTr="000D0C2E">
        <w:tc>
          <w:tcPr>
            <w:tcW w:w="1392" w:type="dxa"/>
            <w:vMerge/>
          </w:tcPr>
          <w:p w:rsidR="00617910" w:rsidRPr="000D0C2E" w:rsidRDefault="00617910" w:rsidP="00617910">
            <w:pPr>
              <w:rPr>
                <w:rFonts w:ascii="Calibri" w:hAnsi="Calibri" w:cs="Calibri"/>
                <w:b/>
                <w:noProof/>
                <w:sz w:val="20"/>
                <w:szCs w:val="20"/>
                <w:lang w:val="id-ID"/>
              </w:rPr>
            </w:pPr>
          </w:p>
        </w:tc>
        <w:tc>
          <w:tcPr>
            <w:tcW w:w="1737" w:type="dxa"/>
          </w:tcPr>
          <w:p w:rsidR="00617910" w:rsidRPr="000D0C2E" w:rsidRDefault="00617910" w:rsidP="00617910">
            <w:pPr>
              <w:rPr>
                <w:rFonts w:ascii="Calibri" w:hAnsi="Calibri" w:cs="Calibri"/>
                <w:b/>
                <w:noProof/>
                <w:sz w:val="20"/>
                <w:szCs w:val="20"/>
                <w:lang w:val="id-ID"/>
              </w:rPr>
            </w:pPr>
          </w:p>
        </w:tc>
        <w:tc>
          <w:tcPr>
            <w:tcW w:w="1586" w:type="dxa"/>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CPMK 1</w:t>
            </w:r>
          </w:p>
        </w:tc>
        <w:tc>
          <w:tcPr>
            <w:tcW w:w="1741" w:type="dxa"/>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CPMK 2</w:t>
            </w:r>
          </w:p>
        </w:tc>
        <w:tc>
          <w:tcPr>
            <w:tcW w:w="1828" w:type="dxa"/>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CPMK 3</w:t>
            </w:r>
          </w:p>
        </w:tc>
        <w:tc>
          <w:tcPr>
            <w:tcW w:w="2329" w:type="dxa"/>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CPMK 4</w:t>
            </w:r>
          </w:p>
        </w:tc>
        <w:tc>
          <w:tcPr>
            <w:tcW w:w="1649" w:type="dxa"/>
          </w:tcPr>
          <w:p w:rsidR="00617910" w:rsidRPr="000D0C2E" w:rsidRDefault="00617910" w:rsidP="00617910">
            <w:pPr>
              <w:jc w:val="center"/>
              <w:rPr>
                <w:rFonts w:ascii="Calibri" w:hAnsi="Calibri" w:cs="Calibri"/>
                <w:b/>
                <w:noProof/>
                <w:sz w:val="20"/>
                <w:szCs w:val="20"/>
                <w:lang w:val="id-ID"/>
              </w:rPr>
            </w:pPr>
            <w:bookmarkStart w:id="0" w:name="_GoBack"/>
            <w:bookmarkEnd w:id="0"/>
            <w:r w:rsidRPr="000D0C2E">
              <w:rPr>
                <w:rFonts w:ascii="Calibri" w:hAnsi="Calibri" w:cs="Calibri"/>
                <w:b/>
                <w:noProof/>
                <w:sz w:val="20"/>
                <w:szCs w:val="20"/>
                <w:lang w:val="id-ID"/>
              </w:rPr>
              <w:t>CPMK 5</w:t>
            </w:r>
          </w:p>
        </w:tc>
        <w:tc>
          <w:tcPr>
            <w:tcW w:w="1780" w:type="dxa"/>
            <w:vMerge w:val="restart"/>
          </w:tcPr>
          <w:p w:rsidR="00617910" w:rsidRPr="000D0C2E" w:rsidRDefault="00617910" w:rsidP="00617910">
            <w:pPr>
              <w:jc w:val="center"/>
              <w:rPr>
                <w:rFonts w:ascii="Calibri" w:hAnsi="Calibri" w:cs="Calibri"/>
                <w:b/>
                <w:noProof/>
                <w:sz w:val="20"/>
                <w:szCs w:val="20"/>
                <w:lang w:val="id-ID"/>
              </w:rPr>
            </w:pPr>
          </w:p>
        </w:tc>
      </w:tr>
      <w:tr w:rsidR="00617910" w:rsidRPr="000D0C2E" w:rsidTr="000D0C2E">
        <w:tc>
          <w:tcPr>
            <w:tcW w:w="1392" w:type="dxa"/>
            <w:vMerge/>
          </w:tcPr>
          <w:p w:rsidR="00617910" w:rsidRPr="000D0C2E" w:rsidRDefault="00617910" w:rsidP="00617910">
            <w:pPr>
              <w:jc w:val="center"/>
              <w:rPr>
                <w:rFonts w:ascii="Calibri" w:hAnsi="Calibri" w:cs="Calibri"/>
                <w:noProof/>
                <w:color w:val="000000"/>
                <w:sz w:val="20"/>
                <w:szCs w:val="20"/>
                <w:lang w:val="id-ID"/>
              </w:rPr>
            </w:pPr>
          </w:p>
        </w:tc>
        <w:tc>
          <w:tcPr>
            <w:tcW w:w="1737" w:type="dxa"/>
            <w:vAlign w:val="center"/>
          </w:tcPr>
          <w:p w:rsidR="00617910" w:rsidRPr="000D0C2E" w:rsidRDefault="00617910" w:rsidP="00617910">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CPL 1 (S1)</w:t>
            </w:r>
          </w:p>
        </w:tc>
        <w:tc>
          <w:tcPr>
            <w:tcW w:w="1586" w:type="dxa"/>
            <w:vAlign w:val="bottom"/>
          </w:tcPr>
          <w:p w:rsidR="00617910" w:rsidRPr="000D0C2E" w:rsidRDefault="00617910" w:rsidP="00617910">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1741" w:type="dxa"/>
            <w:vAlign w:val="bottom"/>
          </w:tcPr>
          <w:p w:rsidR="00617910" w:rsidRPr="000D0C2E" w:rsidRDefault="000D0C2E" w:rsidP="00617910">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1828" w:type="dxa"/>
            <w:vAlign w:val="bottom"/>
          </w:tcPr>
          <w:p w:rsidR="00617910" w:rsidRPr="000D0C2E" w:rsidRDefault="000D0C2E" w:rsidP="00617910">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2329" w:type="dxa"/>
            <w:vAlign w:val="bottom"/>
          </w:tcPr>
          <w:p w:rsidR="00617910" w:rsidRPr="000D0C2E" w:rsidRDefault="000D0C2E" w:rsidP="00617910">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1649" w:type="dxa"/>
            <w:vAlign w:val="bottom"/>
          </w:tcPr>
          <w:p w:rsidR="00617910" w:rsidRPr="000D0C2E" w:rsidRDefault="00617910" w:rsidP="00617910">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1780" w:type="dxa"/>
            <w:vMerge/>
            <w:vAlign w:val="bottom"/>
          </w:tcPr>
          <w:p w:rsidR="00617910" w:rsidRPr="000D0C2E" w:rsidRDefault="00617910" w:rsidP="00617910">
            <w:pPr>
              <w:jc w:val="center"/>
              <w:rPr>
                <w:rFonts w:ascii="Cambria" w:hAnsi="Cambria"/>
                <w:noProof/>
                <w:color w:val="000000"/>
                <w:sz w:val="22"/>
                <w:szCs w:val="22"/>
                <w:lang w:val="id-ID"/>
              </w:rPr>
            </w:pPr>
          </w:p>
        </w:tc>
      </w:tr>
      <w:tr w:rsidR="00617910" w:rsidRPr="000D0C2E" w:rsidTr="000D0C2E">
        <w:tc>
          <w:tcPr>
            <w:tcW w:w="1392" w:type="dxa"/>
            <w:vMerge/>
          </w:tcPr>
          <w:p w:rsidR="00617910" w:rsidRPr="000D0C2E" w:rsidRDefault="00617910" w:rsidP="00617910">
            <w:pPr>
              <w:jc w:val="center"/>
              <w:rPr>
                <w:rFonts w:ascii="Calibri" w:hAnsi="Calibri" w:cs="Calibri"/>
                <w:noProof/>
                <w:color w:val="000000"/>
                <w:sz w:val="20"/>
                <w:szCs w:val="20"/>
                <w:lang w:val="id-ID"/>
              </w:rPr>
            </w:pPr>
          </w:p>
        </w:tc>
        <w:tc>
          <w:tcPr>
            <w:tcW w:w="1737" w:type="dxa"/>
            <w:vAlign w:val="center"/>
          </w:tcPr>
          <w:p w:rsidR="00617910" w:rsidRPr="000D0C2E" w:rsidRDefault="00617910" w:rsidP="00617910">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CPL 2 (P1)</w:t>
            </w:r>
          </w:p>
        </w:tc>
        <w:tc>
          <w:tcPr>
            <w:tcW w:w="1586" w:type="dxa"/>
            <w:vAlign w:val="bottom"/>
          </w:tcPr>
          <w:p w:rsidR="00617910" w:rsidRPr="000D0C2E" w:rsidRDefault="000D0C2E" w:rsidP="00617910">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1741" w:type="dxa"/>
            <w:vAlign w:val="bottom"/>
          </w:tcPr>
          <w:p w:rsidR="00617910" w:rsidRPr="000D0C2E" w:rsidRDefault="00617910" w:rsidP="00617910">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1828" w:type="dxa"/>
            <w:vAlign w:val="bottom"/>
          </w:tcPr>
          <w:p w:rsidR="00617910" w:rsidRPr="000D0C2E" w:rsidRDefault="00617910" w:rsidP="00617910">
            <w:pPr>
              <w:jc w:val="center"/>
              <w:rPr>
                <w:rFonts w:ascii="Cambria" w:hAnsi="Cambria"/>
                <w:noProof/>
                <w:color w:val="000000"/>
                <w:sz w:val="22"/>
                <w:szCs w:val="22"/>
                <w:lang w:val="id-ID"/>
              </w:rPr>
            </w:pPr>
          </w:p>
        </w:tc>
        <w:tc>
          <w:tcPr>
            <w:tcW w:w="2329" w:type="dxa"/>
            <w:vAlign w:val="bottom"/>
          </w:tcPr>
          <w:p w:rsidR="00617910" w:rsidRPr="000D0C2E" w:rsidRDefault="00617910" w:rsidP="00617910">
            <w:pPr>
              <w:jc w:val="center"/>
              <w:rPr>
                <w:rFonts w:ascii="Cambria" w:hAnsi="Cambria"/>
                <w:noProof/>
                <w:color w:val="000000"/>
                <w:sz w:val="22"/>
                <w:szCs w:val="22"/>
                <w:lang w:val="id-ID"/>
              </w:rPr>
            </w:pPr>
          </w:p>
        </w:tc>
        <w:tc>
          <w:tcPr>
            <w:tcW w:w="1649" w:type="dxa"/>
            <w:vAlign w:val="bottom"/>
          </w:tcPr>
          <w:p w:rsidR="00617910" w:rsidRPr="000D0C2E" w:rsidRDefault="00617910" w:rsidP="00617910">
            <w:pPr>
              <w:jc w:val="center"/>
              <w:rPr>
                <w:rFonts w:ascii="Cambria" w:hAnsi="Cambria"/>
                <w:noProof/>
                <w:color w:val="000000"/>
                <w:sz w:val="22"/>
                <w:szCs w:val="22"/>
                <w:lang w:val="id-ID"/>
              </w:rPr>
            </w:pPr>
          </w:p>
        </w:tc>
        <w:tc>
          <w:tcPr>
            <w:tcW w:w="1780" w:type="dxa"/>
            <w:vMerge/>
            <w:vAlign w:val="bottom"/>
          </w:tcPr>
          <w:p w:rsidR="00617910" w:rsidRPr="000D0C2E" w:rsidRDefault="00617910" w:rsidP="00617910">
            <w:pPr>
              <w:jc w:val="center"/>
              <w:rPr>
                <w:rFonts w:ascii="Cambria" w:hAnsi="Cambria"/>
                <w:noProof/>
                <w:color w:val="000000"/>
                <w:sz w:val="22"/>
                <w:szCs w:val="22"/>
                <w:lang w:val="id-ID"/>
              </w:rPr>
            </w:pPr>
          </w:p>
        </w:tc>
      </w:tr>
      <w:tr w:rsidR="00617910" w:rsidRPr="000D0C2E" w:rsidTr="000D0C2E">
        <w:tc>
          <w:tcPr>
            <w:tcW w:w="1392" w:type="dxa"/>
            <w:vMerge/>
          </w:tcPr>
          <w:p w:rsidR="00617910" w:rsidRPr="000D0C2E" w:rsidRDefault="00617910" w:rsidP="00617910">
            <w:pPr>
              <w:jc w:val="center"/>
              <w:rPr>
                <w:rFonts w:ascii="Calibri" w:hAnsi="Calibri" w:cs="Calibri"/>
                <w:noProof/>
                <w:color w:val="000000"/>
                <w:sz w:val="20"/>
                <w:szCs w:val="20"/>
                <w:lang w:val="id-ID"/>
              </w:rPr>
            </w:pPr>
          </w:p>
        </w:tc>
        <w:tc>
          <w:tcPr>
            <w:tcW w:w="1737" w:type="dxa"/>
            <w:vAlign w:val="center"/>
          </w:tcPr>
          <w:p w:rsidR="00617910" w:rsidRPr="000D0C2E" w:rsidRDefault="00617910" w:rsidP="00617910">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CPL 4 (KU1)</w:t>
            </w:r>
          </w:p>
        </w:tc>
        <w:tc>
          <w:tcPr>
            <w:tcW w:w="1586" w:type="dxa"/>
            <w:vAlign w:val="bottom"/>
          </w:tcPr>
          <w:p w:rsidR="00617910" w:rsidRPr="000D0C2E" w:rsidRDefault="00617910" w:rsidP="00617910">
            <w:pPr>
              <w:rPr>
                <w:rFonts w:ascii="Cambria" w:hAnsi="Cambria"/>
                <w:noProof/>
                <w:color w:val="000000"/>
                <w:sz w:val="22"/>
                <w:szCs w:val="22"/>
                <w:lang w:val="id-ID"/>
              </w:rPr>
            </w:pPr>
          </w:p>
        </w:tc>
        <w:tc>
          <w:tcPr>
            <w:tcW w:w="1741" w:type="dxa"/>
            <w:vAlign w:val="bottom"/>
          </w:tcPr>
          <w:p w:rsidR="00617910" w:rsidRPr="000D0C2E" w:rsidRDefault="00617910" w:rsidP="00617910">
            <w:pPr>
              <w:jc w:val="center"/>
              <w:rPr>
                <w:rFonts w:ascii="Cambria" w:hAnsi="Cambria"/>
                <w:noProof/>
                <w:color w:val="000000"/>
                <w:sz w:val="22"/>
                <w:szCs w:val="22"/>
                <w:lang w:val="id-ID"/>
              </w:rPr>
            </w:pPr>
          </w:p>
        </w:tc>
        <w:tc>
          <w:tcPr>
            <w:tcW w:w="1828" w:type="dxa"/>
            <w:vAlign w:val="bottom"/>
          </w:tcPr>
          <w:p w:rsidR="00617910" w:rsidRPr="000D0C2E" w:rsidRDefault="00617910" w:rsidP="00617910">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2329" w:type="dxa"/>
            <w:vAlign w:val="bottom"/>
          </w:tcPr>
          <w:p w:rsidR="00617910" w:rsidRPr="000D0C2E" w:rsidRDefault="00617910" w:rsidP="00617910">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1649" w:type="dxa"/>
            <w:vAlign w:val="bottom"/>
          </w:tcPr>
          <w:p w:rsidR="00617910" w:rsidRPr="000D0C2E" w:rsidRDefault="00617910" w:rsidP="00617910">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1780" w:type="dxa"/>
            <w:vMerge/>
            <w:vAlign w:val="bottom"/>
          </w:tcPr>
          <w:p w:rsidR="00617910" w:rsidRPr="000D0C2E" w:rsidRDefault="00617910" w:rsidP="00617910">
            <w:pPr>
              <w:jc w:val="center"/>
              <w:rPr>
                <w:rFonts w:ascii="Cambria" w:hAnsi="Cambria"/>
                <w:noProof/>
                <w:color w:val="000000"/>
                <w:sz w:val="22"/>
                <w:szCs w:val="22"/>
                <w:lang w:val="id-ID"/>
              </w:rPr>
            </w:pPr>
          </w:p>
        </w:tc>
      </w:tr>
      <w:tr w:rsidR="000D0C2E" w:rsidRPr="000D0C2E" w:rsidTr="000D0C2E">
        <w:tc>
          <w:tcPr>
            <w:tcW w:w="1392" w:type="dxa"/>
            <w:vMerge/>
          </w:tcPr>
          <w:p w:rsidR="000D0C2E" w:rsidRPr="000D0C2E" w:rsidRDefault="000D0C2E" w:rsidP="000D0C2E">
            <w:pPr>
              <w:jc w:val="center"/>
              <w:rPr>
                <w:rFonts w:ascii="Calibri" w:hAnsi="Calibri" w:cs="Calibri"/>
                <w:noProof/>
                <w:color w:val="000000"/>
                <w:sz w:val="20"/>
                <w:szCs w:val="20"/>
                <w:lang w:val="id-ID"/>
              </w:rPr>
            </w:pPr>
          </w:p>
        </w:tc>
        <w:tc>
          <w:tcPr>
            <w:tcW w:w="1737" w:type="dxa"/>
            <w:vAlign w:val="center"/>
          </w:tcPr>
          <w:p w:rsidR="000D0C2E" w:rsidRPr="000D0C2E" w:rsidRDefault="000D0C2E" w:rsidP="000D0C2E">
            <w:pPr>
              <w:jc w:val="center"/>
              <w:rPr>
                <w:rFonts w:ascii="Calibri" w:hAnsi="Calibri" w:cs="Calibri"/>
                <w:noProof/>
                <w:color w:val="000000"/>
                <w:sz w:val="20"/>
                <w:szCs w:val="20"/>
                <w:lang w:val="id-ID"/>
              </w:rPr>
            </w:pPr>
            <w:r w:rsidRPr="000D0C2E">
              <w:rPr>
                <w:rFonts w:ascii="Calibri" w:hAnsi="Calibri" w:cs="Calibri"/>
                <w:noProof/>
                <w:color w:val="000000"/>
                <w:sz w:val="20"/>
                <w:szCs w:val="20"/>
                <w:lang w:val="id-ID"/>
              </w:rPr>
              <w:t>CPL 7 (KK2)</w:t>
            </w:r>
          </w:p>
        </w:tc>
        <w:tc>
          <w:tcPr>
            <w:tcW w:w="1586" w:type="dxa"/>
            <w:vAlign w:val="bottom"/>
          </w:tcPr>
          <w:p w:rsidR="000D0C2E" w:rsidRPr="000D0C2E" w:rsidRDefault="000D0C2E" w:rsidP="000D0C2E">
            <w:pPr>
              <w:rPr>
                <w:rFonts w:ascii="Cambria" w:hAnsi="Cambria"/>
                <w:noProof/>
                <w:color w:val="000000"/>
                <w:sz w:val="22"/>
                <w:szCs w:val="22"/>
                <w:lang w:val="id-ID"/>
              </w:rPr>
            </w:pPr>
            <w:r w:rsidRPr="000D0C2E">
              <w:rPr>
                <w:rFonts w:ascii="Cambria" w:hAnsi="Cambria"/>
                <w:noProof/>
                <w:color w:val="000000"/>
                <w:sz w:val="22"/>
                <w:szCs w:val="22"/>
                <w:lang w:val="id-ID"/>
              </w:rPr>
              <w:t> </w:t>
            </w:r>
          </w:p>
        </w:tc>
        <w:tc>
          <w:tcPr>
            <w:tcW w:w="1741" w:type="dxa"/>
            <w:vAlign w:val="bottom"/>
          </w:tcPr>
          <w:p w:rsidR="000D0C2E" w:rsidRPr="000D0C2E" w:rsidRDefault="000D0C2E" w:rsidP="000D0C2E">
            <w:pPr>
              <w:jc w:val="center"/>
              <w:rPr>
                <w:rFonts w:ascii="Cambria" w:hAnsi="Cambria"/>
                <w:noProof/>
                <w:color w:val="000000"/>
                <w:sz w:val="22"/>
                <w:szCs w:val="22"/>
                <w:lang w:val="id-ID"/>
              </w:rPr>
            </w:pPr>
            <w:r w:rsidRPr="000D0C2E">
              <w:rPr>
                <w:rFonts w:ascii="Cambria" w:hAnsi="Cambria"/>
                <w:noProof/>
                <w:color w:val="000000"/>
                <w:sz w:val="22"/>
                <w:szCs w:val="22"/>
                <w:lang w:val="id-ID"/>
              </w:rPr>
              <w:t> </w:t>
            </w:r>
          </w:p>
        </w:tc>
        <w:tc>
          <w:tcPr>
            <w:tcW w:w="1828" w:type="dxa"/>
            <w:vAlign w:val="bottom"/>
          </w:tcPr>
          <w:p w:rsidR="000D0C2E" w:rsidRPr="000D0C2E" w:rsidRDefault="000D0C2E" w:rsidP="000D0C2E">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2329" w:type="dxa"/>
            <w:vAlign w:val="bottom"/>
          </w:tcPr>
          <w:p w:rsidR="000D0C2E" w:rsidRPr="000D0C2E" w:rsidRDefault="000D0C2E" w:rsidP="000D0C2E">
            <w:pPr>
              <w:jc w:val="center"/>
              <w:rPr>
                <w:rFonts w:ascii="Cambria" w:hAnsi="Cambria"/>
                <w:noProof/>
                <w:color w:val="000000"/>
                <w:sz w:val="22"/>
                <w:szCs w:val="22"/>
                <w:lang w:val="id-ID"/>
              </w:rPr>
            </w:pPr>
            <w:r w:rsidRPr="000D0C2E">
              <w:rPr>
                <w:rFonts w:ascii="Cambria" w:hAnsi="Cambria"/>
                <w:noProof/>
                <w:color w:val="000000"/>
                <w:sz w:val="22"/>
                <w:szCs w:val="22"/>
                <w:lang w:val="id-ID"/>
              </w:rPr>
              <w:t>√</w:t>
            </w:r>
          </w:p>
        </w:tc>
        <w:tc>
          <w:tcPr>
            <w:tcW w:w="1649" w:type="dxa"/>
            <w:vAlign w:val="bottom"/>
          </w:tcPr>
          <w:p w:rsidR="000D0C2E" w:rsidRPr="000D0C2E" w:rsidRDefault="000D0C2E" w:rsidP="000D0C2E">
            <w:pPr>
              <w:jc w:val="center"/>
              <w:rPr>
                <w:rFonts w:ascii="Cambria" w:hAnsi="Cambria"/>
                <w:noProof/>
                <w:color w:val="000000"/>
                <w:sz w:val="22"/>
                <w:szCs w:val="22"/>
                <w:lang w:val="id-ID"/>
              </w:rPr>
            </w:pPr>
            <w:r w:rsidRPr="000D0C2E">
              <w:rPr>
                <w:rFonts w:ascii="Cambria" w:hAnsi="Cambria"/>
                <w:noProof/>
                <w:color w:val="000000"/>
                <w:sz w:val="22"/>
                <w:szCs w:val="22"/>
                <w:lang w:val="id-ID"/>
              </w:rPr>
              <w:t>√ </w:t>
            </w:r>
          </w:p>
        </w:tc>
        <w:tc>
          <w:tcPr>
            <w:tcW w:w="1780" w:type="dxa"/>
            <w:vMerge/>
            <w:vAlign w:val="bottom"/>
          </w:tcPr>
          <w:p w:rsidR="000D0C2E" w:rsidRPr="000D0C2E" w:rsidRDefault="000D0C2E" w:rsidP="000D0C2E">
            <w:pPr>
              <w:jc w:val="center"/>
              <w:rPr>
                <w:rFonts w:ascii="Cambria" w:hAnsi="Cambria"/>
                <w:noProof/>
                <w:color w:val="000000"/>
                <w:sz w:val="22"/>
                <w:szCs w:val="22"/>
                <w:lang w:val="id-ID"/>
              </w:rPr>
            </w:pPr>
          </w:p>
        </w:tc>
      </w:tr>
      <w:tr w:rsidR="00617910" w:rsidRPr="000D0C2E" w:rsidTr="000D0C2E">
        <w:tc>
          <w:tcPr>
            <w:tcW w:w="1392" w:type="dxa"/>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Deskripsi Singkat MK</w:t>
            </w:r>
          </w:p>
        </w:tc>
        <w:tc>
          <w:tcPr>
            <w:tcW w:w="12650" w:type="dxa"/>
            <w:gridSpan w:val="7"/>
          </w:tcPr>
          <w:p w:rsidR="00617910" w:rsidRPr="000D0C2E" w:rsidRDefault="00617910" w:rsidP="00617910">
            <w:pPr>
              <w:rPr>
                <w:rFonts w:ascii="Calibri" w:hAnsi="Calibri" w:cs="Calibri"/>
                <w:noProof/>
                <w:sz w:val="20"/>
                <w:szCs w:val="20"/>
                <w:lang w:val="id-ID"/>
              </w:rPr>
            </w:pPr>
            <w:r w:rsidRPr="000D0C2E">
              <w:rPr>
                <w:rFonts w:ascii="Calibri" w:hAnsi="Calibri" w:cs="Calibri"/>
                <w:noProof/>
                <w:sz w:val="20"/>
                <w:szCs w:val="20"/>
                <w:lang w:val="id-ID"/>
              </w:rPr>
              <w:t>Mata Kuliah Ekonomi Wilayah dan Kota membekali mahasiswa pemahaman tentang ekonomi dalam konteks perencanaan wilayah dan kota, yang mencakup teori pertumbuhan ekonomi wilayah dan kota; isu dan permasalahan wilayah dan perkotaan dari perspektif ekonomi; serta analisis ekonomi yang dapat diaplikasikan guna mendukung perencanaan wilayah kota sekaligus mengatasi permasalahan ekonomi. Di akhir perkuliahan, mahasiswa diharapkan mampu melakukan analisis ekonomi untuk mendukung perencanaan wilayah dan kota serta mengatasi permasalahan ekonomi.</w:t>
            </w:r>
          </w:p>
          <w:p w:rsidR="00617910" w:rsidRPr="000D0C2E" w:rsidRDefault="00617910" w:rsidP="00617910">
            <w:pPr>
              <w:rPr>
                <w:rFonts w:ascii="Calibri" w:hAnsi="Calibri" w:cs="Calibri"/>
                <w:noProof/>
                <w:sz w:val="20"/>
                <w:szCs w:val="20"/>
                <w:lang w:val="id-ID"/>
              </w:rPr>
            </w:pPr>
            <w:r w:rsidRPr="000D0C2E">
              <w:rPr>
                <w:rFonts w:ascii="Calibri" w:hAnsi="Calibri" w:cs="Calibri"/>
                <w:noProof/>
                <w:sz w:val="20"/>
                <w:szCs w:val="20"/>
                <w:lang w:val="id-ID"/>
              </w:rPr>
              <w:t xml:space="preserve">Pembelajaran yang diterapkan dalam Mata Kuliah ini adalah </w:t>
            </w:r>
            <w:r w:rsidRPr="000D0C2E">
              <w:rPr>
                <w:rFonts w:ascii="Calibri" w:hAnsi="Calibri" w:cs="Calibri"/>
                <w:i/>
                <w:noProof/>
                <w:sz w:val="20"/>
                <w:szCs w:val="20"/>
                <w:lang w:val="id-ID"/>
              </w:rPr>
              <w:t>small group discussion</w:t>
            </w:r>
            <w:r w:rsidRPr="000D0C2E">
              <w:rPr>
                <w:rFonts w:ascii="Calibri" w:hAnsi="Calibri" w:cs="Calibri"/>
                <w:noProof/>
                <w:sz w:val="20"/>
                <w:szCs w:val="20"/>
                <w:lang w:val="id-ID"/>
              </w:rPr>
              <w:t xml:space="preserve">, </w:t>
            </w:r>
            <w:r w:rsidRPr="000D0C2E">
              <w:rPr>
                <w:rFonts w:ascii="Calibri" w:hAnsi="Calibri" w:cs="Calibri"/>
                <w:i/>
                <w:noProof/>
                <w:sz w:val="20"/>
                <w:szCs w:val="20"/>
                <w:lang w:val="id-ID"/>
              </w:rPr>
              <w:t>case based learning,</w:t>
            </w:r>
            <w:r w:rsidRPr="000D0C2E">
              <w:rPr>
                <w:rFonts w:ascii="Calibri" w:hAnsi="Calibri" w:cs="Calibri"/>
                <w:noProof/>
                <w:sz w:val="20"/>
                <w:szCs w:val="20"/>
                <w:lang w:val="id-ID"/>
              </w:rPr>
              <w:t xml:space="preserve"> dan </w:t>
            </w:r>
            <w:r w:rsidRPr="000D0C2E">
              <w:rPr>
                <w:rFonts w:ascii="Calibri" w:hAnsi="Calibri" w:cs="Calibri"/>
                <w:i/>
                <w:noProof/>
                <w:sz w:val="20"/>
                <w:szCs w:val="20"/>
                <w:lang w:val="id-ID"/>
              </w:rPr>
              <w:t>problem based learning</w:t>
            </w:r>
          </w:p>
        </w:tc>
      </w:tr>
      <w:tr w:rsidR="00617910" w:rsidRPr="000D0C2E" w:rsidTr="000D0C2E">
        <w:tc>
          <w:tcPr>
            <w:tcW w:w="1392" w:type="dxa"/>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Bahan Kajian/Materi Pembelajaran</w:t>
            </w:r>
          </w:p>
        </w:tc>
        <w:tc>
          <w:tcPr>
            <w:tcW w:w="12650" w:type="dxa"/>
            <w:gridSpan w:val="7"/>
          </w:tcPr>
          <w:p w:rsidR="00617910" w:rsidRPr="000D0C2E" w:rsidRDefault="00617910" w:rsidP="00617910">
            <w:pPr>
              <w:pStyle w:val="ListParagraph"/>
              <w:numPr>
                <w:ilvl w:val="0"/>
                <w:numId w:val="1"/>
              </w:numPr>
              <w:ind w:left="456"/>
              <w:rPr>
                <w:rFonts w:ascii="Calibri" w:hAnsi="Calibri" w:cs="Calibri"/>
                <w:noProof/>
                <w:sz w:val="20"/>
                <w:szCs w:val="20"/>
                <w:lang w:val="id-ID"/>
              </w:rPr>
            </w:pPr>
            <w:r w:rsidRPr="000D0C2E">
              <w:rPr>
                <w:rFonts w:ascii="Calibri" w:hAnsi="Calibri" w:cs="Calibri"/>
                <w:noProof/>
                <w:sz w:val="20"/>
                <w:szCs w:val="20"/>
                <w:lang w:val="id-ID"/>
              </w:rPr>
              <w:t>Teori klasik dan kontemporer pertumbuhan dan pembangunan ekonomi wilayah dan kota</w:t>
            </w:r>
          </w:p>
          <w:p w:rsidR="00617910" w:rsidRDefault="00617910" w:rsidP="000D0C2E">
            <w:pPr>
              <w:pStyle w:val="ListParagraph"/>
              <w:numPr>
                <w:ilvl w:val="0"/>
                <w:numId w:val="1"/>
              </w:numPr>
              <w:ind w:left="456"/>
              <w:rPr>
                <w:rFonts w:ascii="Calibri" w:hAnsi="Calibri" w:cs="Calibri"/>
                <w:noProof/>
                <w:sz w:val="20"/>
                <w:szCs w:val="20"/>
                <w:lang w:val="id-ID"/>
              </w:rPr>
            </w:pPr>
            <w:r w:rsidRPr="000D0C2E">
              <w:rPr>
                <w:rFonts w:ascii="Calibri" w:hAnsi="Calibri" w:cs="Calibri"/>
                <w:noProof/>
                <w:sz w:val="20"/>
                <w:szCs w:val="20"/>
                <w:lang w:val="id-ID"/>
              </w:rPr>
              <w:t>Isu dan permasalahan ekonomi wilayah dan kota</w:t>
            </w:r>
          </w:p>
          <w:p w:rsidR="00680D13" w:rsidRPr="00680D13" w:rsidRDefault="00680D13" w:rsidP="00680D13">
            <w:pPr>
              <w:pStyle w:val="ListParagraph"/>
              <w:numPr>
                <w:ilvl w:val="0"/>
                <w:numId w:val="1"/>
              </w:numPr>
              <w:ind w:left="456"/>
              <w:rPr>
                <w:rFonts w:ascii="Calibri" w:hAnsi="Calibri" w:cs="Calibri"/>
                <w:noProof/>
                <w:sz w:val="20"/>
                <w:szCs w:val="20"/>
                <w:lang w:val="id-ID"/>
              </w:rPr>
            </w:pPr>
            <w:r w:rsidRPr="000D0C2E">
              <w:rPr>
                <w:rFonts w:ascii="Calibri" w:hAnsi="Calibri" w:cs="Calibri"/>
                <w:noProof/>
                <w:sz w:val="20"/>
                <w:szCs w:val="20"/>
                <w:lang w:val="id-ID"/>
              </w:rPr>
              <w:t xml:space="preserve">Teknik analisis ekonomi wilayah dan kota </w:t>
            </w:r>
          </w:p>
        </w:tc>
      </w:tr>
      <w:tr w:rsidR="00617910" w:rsidRPr="000D0C2E" w:rsidTr="000D0C2E">
        <w:tc>
          <w:tcPr>
            <w:tcW w:w="1392" w:type="dxa"/>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Pustaka</w:t>
            </w:r>
          </w:p>
        </w:tc>
        <w:tc>
          <w:tcPr>
            <w:tcW w:w="12650" w:type="dxa"/>
            <w:gridSpan w:val="7"/>
          </w:tcPr>
          <w:p w:rsidR="00617910" w:rsidRPr="000D0C2E" w:rsidRDefault="00617910" w:rsidP="00617910">
            <w:pPr>
              <w:rPr>
                <w:rFonts w:ascii="Calibri" w:hAnsi="Calibri" w:cs="Calibri"/>
                <w:b/>
                <w:noProof/>
                <w:sz w:val="20"/>
                <w:szCs w:val="20"/>
                <w:lang w:val="id-ID"/>
              </w:rPr>
            </w:pPr>
            <w:r w:rsidRPr="000D0C2E">
              <w:rPr>
                <w:rFonts w:ascii="Calibri" w:hAnsi="Calibri" w:cs="Calibri"/>
                <w:b/>
                <w:noProof/>
                <w:sz w:val="20"/>
                <w:szCs w:val="20"/>
                <w:lang w:val="id-ID"/>
              </w:rPr>
              <w:t>Utama:</w:t>
            </w:r>
          </w:p>
          <w:p w:rsidR="00617910" w:rsidRPr="000D0C2E" w:rsidRDefault="00617910" w:rsidP="00617910">
            <w:pPr>
              <w:pStyle w:val="ListParagraph"/>
              <w:numPr>
                <w:ilvl w:val="0"/>
                <w:numId w:val="2"/>
              </w:numPr>
              <w:ind w:left="454"/>
              <w:rPr>
                <w:rFonts w:ascii="Calibri" w:hAnsi="Calibri" w:cs="Calibri"/>
                <w:noProof/>
                <w:sz w:val="20"/>
                <w:szCs w:val="20"/>
                <w:lang w:val="id-ID"/>
              </w:rPr>
            </w:pPr>
            <w:r w:rsidRPr="000D0C2E">
              <w:rPr>
                <w:rFonts w:ascii="Calibri" w:hAnsi="Calibri" w:cs="Calibri"/>
                <w:noProof/>
                <w:sz w:val="20"/>
                <w:szCs w:val="20"/>
                <w:lang w:val="id-ID"/>
              </w:rPr>
              <w:t>Adisasmita, R. (2005). Dasar-dasar Ekonomi Wilayah. Yogyakarta: Graha Ilmu.</w:t>
            </w:r>
          </w:p>
          <w:p w:rsidR="00617910" w:rsidRPr="000D0C2E" w:rsidRDefault="00617910" w:rsidP="00617910">
            <w:pPr>
              <w:pStyle w:val="ListParagraph"/>
              <w:numPr>
                <w:ilvl w:val="0"/>
                <w:numId w:val="2"/>
              </w:numPr>
              <w:ind w:left="454"/>
              <w:rPr>
                <w:rFonts w:ascii="Calibri" w:hAnsi="Calibri" w:cs="Calibri"/>
                <w:noProof/>
                <w:sz w:val="20"/>
                <w:szCs w:val="20"/>
                <w:lang w:val="id-ID"/>
              </w:rPr>
            </w:pPr>
            <w:r w:rsidRPr="000D0C2E">
              <w:rPr>
                <w:rFonts w:ascii="Calibri" w:hAnsi="Calibri" w:cs="Calibri"/>
                <w:noProof/>
                <w:sz w:val="20"/>
                <w:szCs w:val="20"/>
                <w:lang w:val="id-ID"/>
              </w:rPr>
              <w:t>Badrudin, R. (2012). Ekonomika Otonomi Daerah. Yogyakarta: UPP STIM YKPN.</w:t>
            </w:r>
          </w:p>
          <w:p w:rsidR="00617910" w:rsidRPr="000D0C2E" w:rsidRDefault="00617910" w:rsidP="00617910">
            <w:pPr>
              <w:pStyle w:val="ListParagraph"/>
              <w:numPr>
                <w:ilvl w:val="0"/>
                <w:numId w:val="2"/>
              </w:numPr>
              <w:ind w:left="454"/>
              <w:rPr>
                <w:rFonts w:ascii="Calibri" w:hAnsi="Calibri" w:cs="Calibri"/>
                <w:noProof/>
                <w:sz w:val="20"/>
                <w:szCs w:val="20"/>
                <w:lang w:val="id-ID"/>
              </w:rPr>
            </w:pPr>
            <w:r w:rsidRPr="000D0C2E">
              <w:rPr>
                <w:rFonts w:ascii="Calibri" w:hAnsi="Calibri" w:cs="Calibri"/>
                <w:noProof/>
                <w:sz w:val="20"/>
                <w:szCs w:val="20"/>
                <w:lang w:val="id-ID"/>
              </w:rPr>
              <w:t>Sjafrizal. (2012). Ekonomi Wilayah dan Perkotaan. Jakarta: PT. Rajagrafindo Persada.</w:t>
            </w:r>
          </w:p>
          <w:p w:rsidR="00617910" w:rsidRPr="000D0C2E" w:rsidRDefault="00617910" w:rsidP="00617910">
            <w:pPr>
              <w:pStyle w:val="ListParagraph"/>
              <w:numPr>
                <w:ilvl w:val="0"/>
                <w:numId w:val="2"/>
              </w:numPr>
              <w:ind w:left="454"/>
              <w:rPr>
                <w:rFonts w:ascii="Calibri" w:hAnsi="Calibri" w:cs="Calibri"/>
                <w:noProof/>
                <w:sz w:val="20"/>
                <w:szCs w:val="20"/>
                <w:lang w:val="id-ID"/>
              </w:rPr>
            </w:pPr>
            <w:r w:rsidRPr="000D0C2E">
              <w:rPr>
                <w:rFonts w:ascii="Calibri" w:hAnsi="Calibri" w:cs="Calibri"/>
                <w:noProof/>
                <w:sz w:val="20"/>
                <w:szCs w:val="20"/>
                <w:lang w:val="id-ID"/>
              </w:rPr>
              <w:t>Tarigan, R. (2005). Ekonomi Regional: Teori dan Aplikasi. Jakarta: PT Bumi Aksara.</w:t>
            </w:r>
          </w:p>
          <w:p w:rsidR="00617910" w:rsidRPr="000D0C2E" w:rsidRDefault="00617910" w:rsidP="00617910">
            <w:pPr>
              <w:rPr>
                <w:rFonts w:ascii="Calibri" w:hAnsi="Calibri" w:cs="Calibri"/>
                <w:b/>
                <w:noProof/>
                <w:sz w:val="20"/>
                <w:szCs w:val="20"/>
                <w:lang w:val="id-ID"/>
              </w:rPr>
            </w:pPr>
            <w:r w:rsidRPr="000D0C2E">
              <w:rPr>
                <w:rFonts w:ascii="Calibri" w:hAnsi="Calibri" w:cs="Calibri"/>
                <w:b/>
                <w:noProof/>
                <w:sz w:val="20"/>
                <w:szCs w:val="20"/>
                <w:lang w:val="id-ID"/>
              </w:rPr>
              <w:t>Pendukung:</w:t>
            </w:r>
          </w:p>
          <w:p w:rsidR="00617910" w:rsidRPr="000D0C2E" w:rsidRDefault="00617910" w:rsidP="00617910">
            <w:pPr>
              <w:pStyle w:val="ListParagraph"/>
              <w:numPr>
                <w:ilvl w:val="0"/>
                <w:numId w:val="3"/>
              </w:numPr>
              <w:ind w:left="454"/>
              <w:rPr>
                <w:rFonts w:ascii="Calibri" w:hAnsi="Calibri" w:cs="Calibri"/>
                <w:noProof/>
                <w:sz w:val="20"/>
                <w:szCs w:val="20"/>
                <w:lang w:val="id-ID"/>
              </w:rPr>
            </w:pPr>
            <w:r w:rsidRPr="000D0C2E">
              <w:rPr>
                <w:rFonts w:ascii="Calibri" w:hAnsi="Calibri" w:cs="Calibri"/>
                <w:noProof/>
                <w:sz w:val="20"/>
                <w:szCs w:val="20"/>
                <w:lang w:val="id-ID"/>
              </w:rPr>
              <w:t>Bendavid-Val, A. (1993). Regional and Local Economic Analysis for Practitioners. New York: Praeger.</w:t>
            </w:r>
          </w:p>
          <w:p w:rsidR="00617910" w:rsidRPr="000D0C2E" w:rsidRDefault="00617910" w:rsidP="00617910">
            <w:pPr>
              <w:pStyle w:val="ListParagraph"/>
              <w:numPr>
                <w:ilvl w:val="0"/>
                <w:numId w:val="3"/>
              </w:numPr>
              <w:ind w:left="454"/>
              <w:rPr>
                <w:rFonts w:ascii="Calibri" w:hAnsi="Calibri" w:cs="Calibri"/>
                <w:noProof/>
                <w:sz w:val="20"/>
                <w:szCs w:val="20"/>
                <w:lang w:val="id-ID"/>
              </w:rPr>
            </w:pPr>
            <w:r w:rsidRPr="000D0C2E">
              <w:rPr>
                <w:rFonts w:ascii="Calibri" w:hAnsi="Calibri" w:cs="Calibri"/>
                <w:noProof/>
                <w:sz w:val="20"/>
                <w:szCs w:val="20"/>
                <w:lang w:val="id-ID"/>
              </w:rPr>
              <w:t>Blair, J.P. (1991). Urban and Regional Economics. Boston: Richard d Irwin</w:t>
            </w:r>
          </w:p>
          <w:p w:rsidR="00617910" w:rsidRPr="000D0C2E" w:rsidRDefault="00617910" w:rsidP="00617910">
            <w:pPr>
              <w:pStyle w:val="ListParagraph"/>
              <w:numPr>
                <w:ilvl w:val="0"/>
                <w:numId w:val="3"/>
              </w:numPr>
              <w:ind w:left="454"/>
              <w:rPr>
                <w:rFonts w:ascii="Calibri" w:hAnsi="Calibri" w:cs="Calibri"/>
                <w:noProof/>
                <w:sz w:val="20"/>
                <w:szCs w:val="20"/>
                <w:lang w:val="id-ID"/>
              </w:rPr>
            </w:pPr>
            <w:r w:rsidRPr="000D0C2E">
              <w:rPr>
                <w:rFonts w:ascii="Calibri" w:hAnsi="Calibri" w:cs="Calibri"/>
                <w:noProof/>
                <w:sz w:val="20"/>
                <w:szCs w:val="20"/>
                <w:lang w:val="id-ID"/>
              </w:rPr>
              <w:t>Richardson, H.W. (1973). Regional Growth Theory. London: Macmillan.</w:t>
            </w:r>
          </w:p>
          <w:p w:rsidR="00617910" w:rsidRPr="000D0C2E" w:rsidRDefault="00617910" w:rsidP="00617910">
            <w:pPr>
              <w:pStyle w:val="ListParagraph"/>
              <w:numPr>
                <w:ilvl w:val="0"/>
                <w:numId w:val="3"/>
              </w:numPr>
              <w:ind w:left="454"/>
              <w:rPr>
                <w:rFonts w:ascii="Calibri" w:hAnsi="Calibri" w:cs="Calibri"/>
                <w:noProof/>
                <w:sz w:val="20"/>
                <w:szCs w:val="20"/>
                <w:lang w:val="id-ID"/>
              </w:rPr>
            </w:pPr>
            <w:r w:rsidRPr="000D0C2E">
              <w:rPr>
                <w:rFonts w:ascii="Calibri" w:hAnsi="Calibri" w:cs="Calibri"/>
                <w:noProof/>
                <w:sz w:val="20"/>
                <w:szCs w:val="20"/>
                <w:lang w:val="id-ID"/>
              </w:rPr>
              <w:t>Jurnal-jurnal terkait isu ekonomi wilayah dan kota</w:t>
            </w:r>
          </w:p>
        </w:tc>
      </w:tr>
      <w:tr w:rsidR="00617910" w:rsidRPr="000D0C2E" w:rsidTr="000D0C2E">
        <w:tc>
          <w:tcPr>
            <w:tcW w:w="1392" w:type="dxa"/>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Dosen Pengampu</w:t>
            </w:r>
          </w:p>
        </w:tc>
        <w:tc>
          <w:tcPr>
            <w:tcW w:w="12650" w:type="dxa"/>
            <w:gridSpan w:val="7"/>
            <w:vAlign w:val="center"/>
          </w:tcPr>
          <w:p w:rsidR="00617910" w:rsidRPr="000D0C2E" w:rsidRDefault="00617910" w:rsidP="00617910">
            <w:pPr>
              <w:rPr>
                <w:rFonts w:ascii="Calibri" w:hAnsi="Calibri" w:cs="Calibri"/>
                <w:noProof/>
                <w:sz w:val="20"/>
                <w:szCs w:val="20"/>
                <w:lang w:val="id-ID"/>
              </w:rPr>
            </w:pPr>
            <w:r w:rsidRPr="000D0C2E">
              <w:rPr>
                <w:rFonts w:ascii="Calibri" w:hAnsi="Calibri" w:cs="Calibri"/>
                <w:noProof/>
                <w:sz w:val="20"/>
                <w:szCs w:val="20"/>
                <w:lang w:val="id-ID"/>
              </w:rPr>
              <w:t>Novida Waskitaningsih, ST, MT</w:t>
            </w:r>
          </w:p>
        </w:tc>
      </w:tr>
      <w:tr w:rsidR="00617910" w:rsidRPr="000D0C2E" w:rsidTr="000D0C2E">
        <w:tc>
          <w:tcPr>
            <w:tcW w:w="1392" w:type="dxa"/>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Mata Kuliah Syarat</w:t>
            </w:r>
          </w:p>
        </w:tc>
        <w:tc>
          <w:tcPr>
            <w:tcW w:w="12650" w:type="dxa"/>
            <w:gridSpan w:val="7"/>
            <w:vAlign w:val="center"/>
          </w:tcPr>
          <w:p w:rsidR="00617910" w:rsidRPr="000D0C2E" w:rsidRDefault="00617910" w:rsidP="00617910">
            <w:pPr>
              <w:rPr>
                <w:rFonts w:ascii="Calibri" w:hAnsi="Calibri" w:cs="Calibri"/>
                <w:noProof/>
                <w:sz w:val="20"/>
                <w:szCs w:val="20"/>
                <w:lang w:val="id-ID"/>
              </w:rPr>
            </w:pPr>
            <w:r w:rsidRPr="000D0C2E">
              <w:rPr>
                <w:rFonts w:ascii="Calibri" w:hAnsi="Calibri" w:cs="Calibri"/>
                <w:noProof/>
                <w:sz w:val="20"/>
                <w:szCs w:val="20"/>
                <w:lang w:val="id-ID"/>
              </w:rPr>
              <w:t>Pengantar Ekonomi</w:t>
            </w:r>
          </w:p>
        </w:tc>
      </w:tr>
      <w:tr w:rsidR="00617910" w:rsidRPr="000D0C2E" w:rsidTr="000D0C2E">
        <w:tc>
          <w:tcPr>
            <w:tcW w:w="1392" w:type="dxa"/>
            <w:vMerge w:val="restart"/>
            <w:shd w:val="clear" w:color="auto" w:fill="D9D9D9" w:themeFill="background1" w:themeFillShade="D9"/>
            <w:vAlign w:val="center"/>
          </w:tcPr>
          <w:p w:rsidR="00617910" w:rsidRPr="000D0C2E" w:rsidRDefault="00617910" w:rsidP="00617910">
            <w:pPr>
              <w:jc w:val="center"/>
              <w:rPr>
                <w:rFonts w:ascii="Calibri" w:hAnsi="Calibri" w:cs="Calibri"/>
                <w:b/>
                <w:noProof/>
                <w:color w:val="000000"/>
                <w:sz w:val="20"/>
                <w:szCs w:val="20"/>
                <w:lang w:val="id-ID"/>
              </w:rPr>
            </w:pPr>
            <w:r w:rsidRPr="000D0C2E">
              <w:rPr>
                <w:rFonts w:ascii="Calibri" w:hAnsi="Calibri" w:cs="Calibri"/>
                <w:b/>
                <w:noProof/>
                <w:color w:val="000000"/>
                <w:sz w:val="20"/>
                <w:szCs w:val="20"/>
                <w:lang w:val="id-ID"/>
              </w:rPr>
              <w:lastRenderedPageBreak/>
              <w:t>Mg ke-</w:t>
            </w:r>
          </w:p>
        </w:tc>
        <w:tc>
          <w:tcPr>
            <w:tcW w:w="1737" w:type="dxa"/>
            <w:vMerge w:val="restart"/>
            <w:shd w:val="clear" w:color="auto" w:fill="D9D9D9" w:themeFill="background1" w:themeFillShade="D9"/>
            <w:vAlign w:val="center"/>
          </w:tcPr>
          <w:p w:rsidR="00617910" w:rsidRPr="000D0C2E" w:rsidRDefault="00617910" w:rsidP="00617910">
            <w:pPr>
              <w:jc w:val="center"/>
              <w:rPr>
                <w:rFonts w:ascii="Calibri" w:hAnsi="Calibri" w:cs="Calibri"/>
                <w:b/>
                <w:noProof/>
                <w:color w:val="000000"/>
                <w:sz w:val="20"/>
                <w:szCs w:val="20"/>
                <w:lang w:val="id-ID"/>
              </w:rPr>
            </w:pPr>
            <w:r w:rsidRPr="000D0C2E">
              <w:rPr>
                <w:rFonts w:ascii="Calibri" w:hAnsi="Calibri" w:cs="Calibri"/>
                <w:b/>
                <w:noProof/>
                <w:color w:val="000000"/>
                <w:sz w:val="20"/>
                <w:szCs w:val="20"/>
                <w:lang w:val="id-ID"/>
              </w:rPr>
              <w:t>Kemampuan Akhir tiap tahapan belajar (Sub-CPMK)</w:t>
            </w:r>
          </w:p>
        </w:tc>
        <w:tc>
          <w:tcPr>
            <w:tcW w:w="3327" w:type="dxa"/>
            <w:gridSpan w:val="2"/>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Penilaian</w:t>
            </w:r>
          </w:p>
        </w:tc>
        <w:tc>
          <w:tcPr>
            <w:tcW w:w="4157" w:type="dxa"/>
            <w:gridSpan w:val="2"/>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Bentuk Pembelajaran, Metode Pembelajaran, Penugasan Mahasiswa [Estimasi Waktu]</w:t>
            </w:r>
          </w:p>
        </w:tc>
        <w:tc>
          <w:tcPr>
            <w:tcW w:w="1649"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Materi Pembelajaran [Pustaka]</w:t>
            </w:r>
          </w:p>
        </w:tc>
        <w:tc>
          <w:tcPr>
            <w:tcW w:w="1780"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Bobot Penilaian (%)</w:t>
            </w:r>
          </w:p>
        </w:tc>
      </w:tr>
      <w:tr w:rsidR="000D0C2E" w:rsidRPr="000D0C2E" w:rsidTr="000D0C2E">
        <w:tc>
          <w:tcPr>
            <w:tcW w:w="1392" w:type="dxa"/>
            <w:vMerge/>
            <w:shd w:val="clear" w:color="auto" w:fill="D9D9D9" w:themeFill="background1" w:themeFillShade="D9"/>
            <w:vAlign w:val="center"/>
          </w:tcPr>
          <w:p w:rsidR="00617910" w:rsidRPr="000D0C2E" w:rsidRDefault="00617910" w:rsidP="00617910">
            <w:pPr>
              <w:jc w:val="center"/>
              <w:rPr>
                <w:rFonts w:ascii="Calibri" w:hAnsi="Calibri" w:cs="Calibri"/>
                <w:b/>
                <w:noProof/>
                <w:color w:val="000000"/>
                <w:sz w:val="20"/>
                <w:szCs w:val="20"/>
                <w:lang w:val="id-ID"/>
              </w:rPr>
            </w:pPr>
          </w:p>
        </w:tc>
        <w:tc>
          <w:tcPr>
            <w:tcW w:w="1737" w:type="dxa"/>
            <w:vMerge/>
            <w:shd w:val="clear" w:color="auto" w:fill="D9D9D9" w:themeFill="background1" w:themeFillShade="D9"/>
            <w:vAlign w:val="center"/>
          </w:tcPr>
          <w:p w:rsidR="00617910" w:rsidRPr="000D0C2E" w:rsidRDefault="00617910" w:rsidP="00617910">
            <w:pPr>
              <w:jc w:val="center"/>
              <w:rPr>
                <w:rFonts w:ascii="Calibri" w:hAnsi="Calibri" w:cs="Calibri"/>
                <w:b/>
                <w:noProof/>
                <w:color w:val="000000"/>
                <w:sz w:val="20"/>
                <w:szCs w:val="20"/>
                <w:lang w:val="id-ID"/>
              </w:rPr>
            </w:pPr>
          </w:p>
        </w:tc>
        <w:tc>
          <w:tcPr>
            <w:tcW w:w="1586"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Indikator</w:t>
            </w:r>
          </w:p>
        </w:tc>
        <w:tc>
          <w:tcPr>
            <w:tcW w:w="1741"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Kriteria &amp; Bentuk</w:t>
            </w:r>
          </w:p>
        </w:tc>
        <w:tc>
          <w:tcPr>
            <w:tcW w:w="1828"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Luring (</w:t>
            </w:r>
            <w:r w:rsidRPr="000D0C2E">
              <w:rPr>
                <w:rFonts w:ascii="Calibri" w:hAnsi="Calibri" w:cs="Calibri"/>
                <w:b/>
                <w:i/>
                <w:noProof/>
                <w:sz w:val="20"/>
                <w:szCs w:val="20"/>
                <w:lang w:val="id-ID"/>
              </w:rPr>
              <w:t>offline</w:t>
            </w:r>
            <w:r w:rsidRPr="000D0C2E">
              <w:rPr>
                <w:rFonts w:ascii="Calibri" w:hAnsi="Calibri" w:cs="Calibri"/>
                <w:b/>
                <w:noProof/>
                <w:sz w:val="20"/>
                <w:szCs w:val="20"/>
                <w:lang w:val="id-ID"/>
              </w:rPr>
              <w:t>)</w:t>
            </w:r>
          </w:p>
        </w:tc>
        <w:tc>
          <w:tcPr>
            <w:tcW w:w="2329"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Daring (</w:t>
            </w:r>
            <w:r w:rsidRPr="000D0C2E">
              <w:rPr>
                <w:rFonts w:ascii="Calibri" w:hAnsi="Calibri" w:cs="Calibri"/>
                <w:b/>
                <w:i/>
                <w:noProof/>
                <w:sz w:val="20"/>
                <w:szCs w:val="20"/>
                <w:lang w:val="id-ID"/>
              </w:rPr>
              <w:t>online</w:t>
            </w:r>
            <w:r w:rsidRPr="000D0C2E">
              <w:rPr>
                <w:rFonts w:ascii="Calibri" w:hAnsi="Calibri" w:cs="Calibri"/>
                <w:b/>
                <w:noProof/>
                <w:sz w:val="20"/>
                <w:szCs w:val="20"/>
                <w:lang w:val="id-ID"/>
              </w:rPr>
              <w:t>)</w:t>
            </w:r>
          </w:p>
        </w:tc>
        <w:tc>
          <w:tcPr>
            <w:tcW w:w="1649"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p>
        </w:tc>
        <w:tc>
          <w:tcPr>
            <w:tcW w:w="1780"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p>
        </w:tc>
      </w:tr>
      <w:tr w:rsidR="000D0C2E" w:rsidRPr="000D0C2E" w:rsidTr="000D0C2E">
        <w:tc>
          <w:tcPr>
            <w:tcW w:w="1392" w:type="dxa"/>
            <w:shd w:val="clear" w:color="auto" w:fill="D9D9D9" w:themeFill="background1" w:themeFillShade="D9"/>
            <w:vAlign w:val="center"/>
          </w:tcPr>
          <w:p w:rsidR="00617910" w:rsidRPr="000D0C2E" w:rsidRDefault="00617910" w:rsidP="00617910">
            <w:pPr>
              <w:jc w:val="center"/>
              <w:rPr>
                <w:rFonts w:ascii="Calibri" w:hAnsi="Calibri" w:cs="Calibri"/>
                <w:b/>
                <w:noProof/>
                <w:color w:val="000000"/>
                <w:sz w:val="20"/>
                <w:szCs w:val="20"/>
                <w:lang w:val="id-ID"/>
              </w:rPr>
            </w:pPr>
            <w:r w:rsidRPr="000D0C2E">
              <w:rPr>
                <w:rFonts w:ascii="Calibri" w:hAnsi="Calibri" w:cs="Calibri"/>
                <w:b/>
                <w:noProof/>
                <w:color w:val="000000"/>
                <w:sz w:val="20"/>
                <w:szCs w:val="20"/>
                <w:lang w:val="id-ID"/>
              </w:rPr>
              <w:t>(1)</w:t>
            </w:r>
          </w:p>
        </w:tc>
        <w:tc>
          <w:tcPr>
            <w:tcW w:w="1737" w:type="dxa"/>
            <w:shd w:val="clear" w:color="auto" w:fill="D9D9D9" w:themeFill="background1" w:themeFillShade="D9"/>
            <w:vAlign w:val="center"/>
          </w:tcPr>
          <w:p w:rsidR="00617910" w:rsidRPr="000D0C2E" w:rsidRDefault="00617910" w:rsidP="00617910">
            <w:pPr>
              <w:jc w:val="center"/>
              <w:rPr>
                <w:rFonts w:ascii="Calibri" w:hAnsi="Calibri" w:cs="Calibri"/>
                <w:b/>
                <w:noProof/>
                <w:color w:val="000000"/>
                <w:sz w:val="20"/>
                <w:szCs w:val="20"/>
                <w:lang w:val="id-ID"/>
              </w:rPr>
            </w:pPr>
            <w:r w:rsidRPr="000D0C2E">
              <w:rPr>
                <w:rFonts w:ascii="Calibri" w:hAnsi="Calibri" w:cs="Calibri"/>
                <w:b/>
                <w:noProof/>
                <w:color w:val="000000"/>
                <w:sz w:val="20"/>
                <w:szCs w:val="20"/>
                <w:lang w:val="id-ID"/>
              </w:rPr>
              <w:t>(2)</w:t>
            </w:r>
          </w:p>
        </w:tc>
        <w:tc>
          <w:tcPr>
            <w:tcW w:w="1586"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(3)</w:t>
            </w:r>
          </w:p>
        </w:tc>
        <w:tc>
          <w:tcPr>
            <w:tcW w:w="1741" w:type="dxa"/>
            <w:tcBorders>
              <w:bottom w:val="single" w:sz="4" w:space="0" w:color="auto"/>
            </w:tcBorders>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(4)</w:t>
            </w:r>
          </w:p>
        </w:tc>
        <w:tc>
          <w:tcPr>
            <w:tcW w:w="1828" w:type="dxa"/>
            <w:tcBorders>
              <w:bottom w:val="single" w:sz="4" w:space="0" w:color="auto"/>
            </w:tcBorders>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(5)</w:t>
            </w:r>
          </w:p>
        </w:tc>
        <w:tc>
          <w:tcPr>
            <w:tcW w:w="2329"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(6)</w:t>
            </w:r>
          </w:p>
        </w:tc>
        <w:tc>
          <w:tcPr>
            <w:tcW w:w="1649"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(7)</w:t>
            </w:r>
          </w:p>
        </w:tc>
        <w:tc>
          <w:tcPr>
            <w:tcW w:w="1780" w:type="dxa"/>
            <w:shd w:val="clear" w:color="auto" w:fill="D9D9D9" w:themeFill="background1" w:themeFillShade="D9"/>
            <w:vAlign w:val="center"/>
          </w:tcPr>
          <w:p w:rsidR="00617910" w:rsidRPr="000D0C2E" w:rsidRDefault="00617910" w:rsidP="00617910">
            <w:pPr>
              <w:jc w:val="center"/>
              <w:rPr>
                <w:rFonts w:ascii="Calibri" w:hAnsi="Calibri" w:cs="Calibri"/>
                <w:b/>
                <w:noProof/>
                <w:sz w:val="20"/>
                <w:szCs w:val="20"/>
                <w:lang w:val="id-ID"/>
              </w:rPr>
            </w:pPr>
            <w:r w:rsidRPr="000D0C2E">
              <w:rPr>
                <w:rFonts w:ascii="Calibri" w:hAnsi="Calibri" w:cs="Calibri"/>
                <w:b/>
                <w:noProof/>
                <w:sz w:val="20"/>
                <w:szCs w:val="20"/>
                <w:lang w:val="id-ID"/>
              </w:rPr>
              <w:t>(8)</w:t>
            </w:r>
          </w:p>
        </w:tc>
      </w:tr>
      <w:tr w:rsidR="00617910" w:rsidRPr="000D0C2E" w:rsidTr="000D0C2E">
        <w:tc>
          <w:tcPr>
            <w:tcW w:w="1392" w:type="dxa"/>
            <w:vMerge w:val="restart"/>
          </w:tcPr>
          <w:p w:rsidR="00617910" w:rsidRPr="000D0C2E" w:rsidRDefault="00617910" w:rsidP="00617910">
            <w:pPr>
              <w:jc w:val="center"/>
              <w:rPr>
                <w:rFonts w:ascii="Calibri" w:hAnsi="Calibri"/>
                <w:noProof/>
                <w:color w:val="000000"/>
                <w:sz w:val="20"/>
                <w:szCs w:val="20"/>
                <w:lang w:val="id-ID"/>
              </w:rPr>
            </w:pPr>
            <w:r w:rsidRPr="000D0C2E">
              <w:rPr>
                <w:rFonts w:ascii="Calibri" w:hAnsi="Calibri"/>
                <w:noProof/>
                <w:color w:val="000000"/>
                <w:sz w:val="20"/>
                <w:szCs w:val="20"/>
                <w:lang w:val="id-ID"/>
              </w:rPr>
              <w:t>1,2</w:t>
            </w:r>
          </w:p>
        </w:tc>
        <w:tc>
          <w:tcPr>
            <w:tcW w:w="1737" w:type="dxa"/>
            <w:vMerge w:val="restart"/>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 xml:space="preserve">Sub-CPMK 1: </w:t>
            </w:r>
            <w:r w:rsidR="000D0C2E" w:rsidRPr="000D0C2E">
              <w:rPr>
                <w:rFonts w:ascii="Calibri" w:hAnsi="Calibri" w:cs="Calibri"/>
                <w:noProof/>
                <w:sz w:val="20"/>
                <w:szCs w:val="20"/>
                <w:lang w:val="id-ID"/>
              </w:rPr>
              <w:t xml:space="preserve">Mampu menjelaskan teori-teori klasik pertumbuhan dan pembangunan ekonomi wilayah dan kota </w:t>
            </w:r>
            <w:r w:rsidR="000D0C2E" w:rsidRPr="000D0C2E">
              <w:rPr>
                <w:rFonts w:ascii="Calibri" w:hAnsi="Calibri" w:cs="Calibri"/>
                <w:noProof/>
                <w:color w:val="000000" w:themeColor="text1"/>
                <w:sz w:val="20"/>
                <w:szCs w:val="20"/>
                <w:lang w:val="id-ID"/>
              </w:rPr>
              <w:t>dengan menunjukkan etika dan tanggung jawab</w:t>
            </w:r>
          </w:p>
        </w:tc>
        <w:tc>
          <w:tcPr>
            <w:tcW w:w="1586" w:type="dxa"/>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1.1 Ketepatan menjelaskan pengertian ilmu ekonomi wilayah dan kota</w:t>
            </w:r>
          </w:p>
        </w:tc>
        <w:tc>
          <w:tcPr>
            <w:tcW w:w="1741" w:type="dxa"/>
            <w:tcBorders>
              <w:bottom w:val="nil"/>
            </w:tcBorders>
          </w:tcPr>
          <w:p w:rsidR="00617910" w:rsidRPr="000D0C2E" w:rsidRDefault="00617910" w:rsidP="00617910">
            <w:pPr>
              <w:rPr>
                <w:rFonts w:ascii="Calibri" w:hAnsi="Calibri"/>
                <w:b/>
                <w:bCs/>
                <w:noProof/>
                <w:color w:val="000000"/>
                <w:sz w:val="20"/>
                <w:szCs w:val="20"/>
                <w:lang w:val="en-US"/>
              </w:rPr>
            </w:pPr>
            <w:r w:rsidRPr="000D0C2E">
              <w:rPr>
                <w:rFonts w:ascii="Calibri" w:hAnsi="Calibri"/>
                <w:b/>
                <w:bCs/>
                <w:noProof/>
                <w:color w:val="000000"/>
                <w:sz w:val="20"/>
                <w:szCs w:val="20"/>
                <w:lang w:val="id-ID"/>
              </w:rPr>
              <w:t xml:space="preserve">Kriteria: </w:t>
            </w:r>
            <w:r w:rsidRPr="000D0C2E">
              <w:rPr>
                <w:rFonts w:ascii="Calibri" w:hAnsi="Calibri"/>
                <w:noProof/>
                <w:color w:val="000000"/>
                <w:sz w:val="20"/>
                <w:szCs w:val="20"/>
                <w:lang w:val="id-ID"/>
              </w:rPr>
              <w:t xml:space="preserve">rubrik </w:t>
            </w:r>
            <w:r w:rsidR="000D0C2E">
              <w:rPr>
                <w:rFonts w:ascii="Calibri" w:hAnsi="Calibri"/>
                <w:noProof/>
                <w:color w:val="000000"/>
                <w:sz w:val="20"/>
                <w:szCs w:val="20"/>
                <w:lang w:val="en-US"/>
              </w:rPr>
              <w:t>penilaian</w:t>
            </w:r>
          </w:p>
        </w:tc>
        <w:tc>
          <w:tcPr>
            <w:tcW w:w="1828" w:type="dxa"/>
            <w:tcBorders>
              <w:bottom w:val="nil"/>
            </w:tcBorders>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t>kuliah dan diskusi</w:t>
            </w:r>
            <w:r w:rsidRPr="000D0C2E">
              <w:rPr>
                <w:rFonts w:ascii="Calibri" w:hAnsi="Calibri"/>
                <w:noProof/>
                <w:color w:val="000000"/>
                <w:sz w:val="20"/>
                <w:szCs w:val="20"/>
                <w:lang w:val="id-ID"/>
              </w:rPr>
              <w:t xml:space="preserve"> [PB: 2 x (3x50")]</w:t>
            </w:r>
          </w:p>
        </w:tc>
        <w:tc>
          <w:tcPr>
            <w:tcW w:w="2329" w:type="dxa"/>
            <w:vMerge w:val="restart"/>
          </w:tcPr>
          <w:p w:rsidR="00617910" w:rsidRPr="000D0C2E" w:rsidRDefault="006537F6" w:rsidP="00617910">
            <w:pPr>
              <w:rPr>
                <w:rFonts w:ascii="Calibri" w:hAnsi="Calibri" w:cs="Calibri"/>
                <w:noProof/>
                <w:sz w:val="20"/>
                <w:szCs w:val="20"/>
                <w:lang w:val="id-ID"/>
              </w:rPr>
            </w:pPr>
            <w:hyperlink r:id="rId8" w:history="1">
              <w:r w:rsidR="00617910" w:rsidRPr="000D0C2E">
                <w:rPr>
                  <w:rStyle w:val="Hyperlink"/>
                  <w:rFonts w:ascii="Calibri" w:hAnsi="Calibri" w:cs="Calibri"/>
                  <w:noProof/>
                  <w:sz w:val="20"/>
                  <w:szCs w:val="20"/>
                  <w:lang w:val="id-ID"/>
                </w:rPr>
                <w:t>https://lms.unpak.ac.id/</w:t>
              </w:r>
            </w:hyperlink>
          </w:p>
          <w:p w:rsidR="00617910" w:rsidRPr="000D0C2E" w:rsidRDefault="00617910" w:rsidP="00617910">
            <w:pPr>
              <w:rPr>
                <w:rFonts w:ascii="Calibri" w:hAnsi="Calibri" w:cs="Calibri"/>
                <w:noProof/>
                <w:sz w:val="20"/>
                <w:szCs w:val="20"/>
                <w:lang w:val="id-ID"/>
              </w:rPr>
            </w:pPr>
            <w:r w:rsidRPr="000D0C2E">
              <w:rPr>
                <w:rFonts w:ascii="Calibri" w:hAnsi="Calibri" w:cs="Calibri"/>
                <w:noProof/>
                <w:sz w:val="20"/>
                <w:szCs w:val="20"/>
                <w:lang w:val="id-ID"/>
              </w:rPr>
              <w:t>course/view.php?id=6729</w:t>
            </w:r>
          </w:p>
        </w:tc>
        <w:tc>
          <w:tcPr>
            <w:tcW w:w="1649" w:type="dxa"/>
            <w:vMerge w:val="restart"/>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 xml:space="preserve">Pengertian ilmu ekonomi wilayah dan kota; Teori Pertumbuhan dan Pembangunan Ekonomi Klasik  [1][3][4] </w:t>
            </w:r>
          </w:p>
        </w:tc>
        <w:tc>
          <w:tcPr>
            <w:tcW w:w="1780" w:type="dxa"/>
            <w:vMerge w:val="restart"/>
          </w:tcPr>
          <w:p w:rsidR="00617910" w:rsidRPr="000D0C2E" w:rsidRDefault="00617910" w:rsidP="00617910">
            <w:pPr>
              <w:jc w:val="center"/>
              <w:rPr>
                <w:rFonts w:ascii="Calibri" w:hAnsi="Calibri"/>
                <w:noProof/>
                <w:color w:val="000000"/>
                <w:sz w:val="20"/>
                <w:szCs w:val="20"/>
                <w:lang w:val="id-ID"/>
              </w:rPr>
            </w:pPr>
            <w:r w:rsidRPr="000D0C2E">
              <w:rPr>
                <w:rFonts w:ascii="Calibri" w:hAnsi="Calibri"/>
                <w:noProof/>
                <w:color w:val="000000"/>
                <w:sz w:val="20"/>
                <w:szCs w:val="20"/>
                <w:lang w:val="id-ID"/>
              </w:rPr>
              <w:t>10%</w:t>
            </w:r>
          </w:p>
        </w:tc>
      </w:tr>
      <w:tr w:rsidR="00617910" w:rsidRPr="000D0C2E" w:rsidTr="000D0C2E">
        <w:tc>
          <w:tcPr>
            <w:tcW w:w="1392" w:type="dxa"/>
            <w:vMerge/>
            <w:vAlign w:val="center"/>
          </w:tcPr>
          <w:p w:rsidR="00617910" w:rsidRPr="000D0C2E" w:rsidRDefault="00617910" w:rsidP="00617910">
            <w:pPr>
              <w:rPr>
                <w:rFonts w:ascii="Calibri" w:hAnsi="Calibri"/>
                <w:noProof/>
                <w:color w:val="000000"/>
                <w:sz w:val="20"/>
                <w:szCs w:val="20"/>
                <w:lang w:val="id-ID"/>
              </w:rPr>
            </w:pPr>
          </w:p>
        </w:tc>
        <w:tc>
          <w:tcPr>
            <w:tcW w:w="1737" w:type="dxa"/>
            <w:vMerge/>
            <w:vAlign w:val="center"/>
          </w:tcPr>
          <w:p w:rsidR="00617910" w:rsidRPr="000D0C2E" w:rsidRDefault="00617910" w:rsidP="00617910">
            <w:pPr>
              <w:rPr>
                <w:rFonts w:ascii="Calibri" w:hAnsi="Calibri"/>
                <w:noProof/>
                <w:color w:val="000000"/>
                <w:sz w:val="20"/>
                <w:szCs w:val="20"/>
                <w:lang w:val="id-ID"/>
              </w:rPr>
            </w:pPr>
          </w:p>
        </w:tc>
        <w:tc>
          <w:tcPr>
            <w:tcW w:w="1586" w:type="dxa"/>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 xml:space="preserve">1.2 Ketepatan menjelaskan teori klasik pertumbuhan ekonomi wilayah dan kota: klasik, keynesian,  neoklasik </w:t>
            </w:r>
          </w:p>
        </w:tc>
        <w:tc>
          <w:tcPr>
            <w:tcW w:w="1741" w:type="dxa"/>
            <w:tcBorders>
              <w:top w:val="nil"/>
              <w:bottom w:val="single" w:sz="4" w:space="0" w:color="auto"/>
            </w:tcBorders>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t xml:space="preserve">Teknik: </w:t>
            </w:r>
            <w:r w:rsidRPr="000D0C2E">
              <w:rPr>
                <w:rFonts w:ascii="Calibri" w:hAnsi="Calibri"/>
                <w:noProof/>
                <w:color w:val="000000"/>
                <w:sz w:val="20"/>
                <w:szCs w:val="20"/>
                <w:lang w:val="id-ID"/>
              </w:rPr>
              <w:t>membuat ringkasan</w:t>
            </w:r>
          </w:p>
        </w:tc>
        <w:tc>
          <w:tcPr>
            <w:tcW w:w="1828" w:type="dxa"/>
            <w:tcBorders>
              <w:top w:val="nil"/>
              <w:bottom w:val="single" w:sz="4" w:space="0" w:color="auto"/>
            </w:tcBorders>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t xml:space="preserve">Tugas -1: </w:t>
            </w:r>
            <w:r w:rsidRPr="000D0C2E">
              <w:rPr>
                <w:rFonts w:ascii="Calibri" w:hAnsi="Calibri"/>
                <w:noProof/>
                <w:color w:val="000000"/>
                <w:sz w:val="20"/>
                <w:szCs w:val="20"/>
                <w:lang w:val="id-ID"/>
              </w:rPr>
              <w:t>Menyusun ringkasan dalam bentuk makalah tentang perbedaan teori-teori pertumbuhan dan pembangunan ekonomi klasik [PT + KM: (2+2) x (3x60")]</w:t>
            </w:r>
          </w:p>
        </w:tc>
        <w:tc>
          <w:tcPr>
            <w:tcW w:w="2329" w:type="dxa"/>
            <w:vMerge/>
            <w:vAlign w:val="center"/>
          </w:tcPr>
          <w:p w:rsidR="00617910" w:rsidRPr="000D0C2E" w:rsidRDefault="00617910" w:rsidP="00617910">
            <w:pPr>
              <w:jc w:val="center"/>
              <w:rPr>
                <w:rFonts w:ascii="Calibri" w:hAnsi="Calibri" w:cs="Calibri"/>
                <w:noProof/>
                <w:sz w:val="20"/>
                <w:szCs w:val="20"/>
                <w:lang w:val="id-ID"/>
              </w:rPr>
            </w:pPr>
          </w:p>
        </w:tc>
        <w:tc>
          <w:tcPr>
            <w:tcW w:w="1649" w:type="dxa"/>
            <w:vMerge/>
            <w:vAlign w:val="center"/>
          </w:tcPr>
          <w:p w:rsidR="00617910" w:rsidRPr="000D0C2E" w:rsidRDefault="00617910" w:rsidP="00617910">
            <w:pPr>
              <w:rPr>
                <w:rFonts w:ascii="Calibri" w:hAnsi="Calibri"/>
                <w:noProof/>
                <w:color w:val="000000"/>
                <w:sz w:val="20"/>
                <w:szCs w:val="20"/>
                <w:lang w:val="id-ID"/>
              </w:rPr>
            </w:pPr>
          </w:p>
        </w:tc>
        <w:tc>
          <w:tcPr>
            <w:tcW w:w="1780" w:type="dxa"/>
            <w:vMerge/>
            <w:vAlign w:val="center"/>
          </w:tcPr>
          <w:p w:rsidR="00617910" w:rsidRPr="000D0C2E" w:rsidRDefault="00617910" w:rsidP="00617910">
            <w:pPr>
              <w:rPr>
                <w:rFonts w:ascii="Cambria" w:hAnsi="Cambria"/>
                <w:noProof/>
                <w:color w:val="000000"/>
                <w:sz w:val="20"/>
                <w:szCs w:val="20"/>
                <w:lang w:val="id-ID"/>
              </w:rPr>
            </w:pPr>
          </w:p>
        </w:tc>
      </w:tr>
      <w:tr w:rsidR="00617910" w:rsidRPr="000D0C2E" w:rsidTr="000D0C2E">
        <w:tc>
          <w:tcPr>
            <w:tcW w:w="1392" w:type="dxa"/>
            <w:vMerge w:val="restart"/>
          </w:tcPr>
          <w:p w:rsidR="00617910" w:rsidRPr="000D0C2E" w:rsidRDefault="00617910" w:rsidP="00617910">
            <w:pPr>
              <w:jc w:val="center"/>
              <w:rPr>
                <w:rFonts w:ascii="Calibri" w:hAnsi="Calibri"/>
                <w:noProof/>
                <w:color w:val="000000"/>
                <w:sz w:val="20"/>
                <w:szCs w:val="20"/>
                <w:lang w:val="id-ID"/>
              </w:rPr>
            </w:pPr>
            <w:r w:rsidRPr="000D0C2E">
              <w:rPr>
                <w:rFonts w:ascii="Calibri" w:hAnsi="Calibri"/>
                <w:noProof/>
                <w:color w:val="000000"/>
                <w:sz w:val="20"/>
                <w:szCs w:val="20"/>
                <w:lang w:val="id-ID"/>
              </w:rPr>
              <w:t>3,4,5</w:t>
            </w:r>
          </w:p>
        </w:tc>
        <w:tc>
          <w:tcPr>
            <w:tcW w:w="1737" w:type="dxa"/>
            <w:vMerge w:val="restart"/>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 xml:space="preserve">Sub-CPMK 2: </w:t>
            </w:r>
            <w:r w:rsidR="004B2203">
              <w:rPr>
                <w:rFonts w:ascii="Calibri" w:hAnsi="Calibri" w:cs="Calibri"/>
                <w:noProof/>
                <w:sz w:val="20"/>
                <w:szCs w:val="20"/>
                <w:lang w:val="id-ID"/>
              </w:rPr>
              <w:t xml:space="preserve">Mampu </w:t>
            </w:r>
            <w:r w:rsidR="004B2203" w:rsidRPr="000D0C2E">
              <w:rPr>
                <w:rFonts w:ascii="Calibri" w:hAnsi="Calibri" w:cs="Calibri"/>
                <w:noProof/>
                <w:sz w:val="20"/>
                <w:szCs w:val="20"/>
                <w:lang w:val="id-ID"/>
              </w:rPr>
              <w:t>me</w:t>
            </w:r>
            <w:r w:rsidR="004B2203">
              <w:rPr>
                <w:rFonts w:ascii="Calibri" w:hAnsi="Calibri" w:cs="Calibri"/>
                <w:noProof/>
                <w:sz w:val="20"/>
                <w:szCs w:val="20"/>
                <w:lang w:val="en-US"/>
              </w:rPr>
              <w:t>nemukan perbedaan</w:t>
            </w:r>
            <w:r w:rsidR="004B2203" w:rsidRPr="000D0C2E">
              <w:rPr>
                <w:rFonts w:ascii="Calibri" w:hAnsi="Calibri" w:cs="Calibri"/>
                <w:noProof/>
                <w:sz w:val="20"/>
                <w:szCs w:val="20"/>
                <w:lang w:val="id-ID"/>
              </w:rPr>
              <w:t xml:space="preserve"> </w:t>
            </w:r>
            <w:r w:rsidR="000D0C2E" w:rsidRPr="000D0C2E">
              <w:rPr>
                <w:rFonts w:ascii="Calibri" w:hAnsi="Calibri" w:cs="Calibri"/>
                <w:noProof/>
                <w:sz w:val="20"/>
                <w:szCs w:val="20"/>
                <w:lang w:val="id-ID"/>
              </w:rPr>
              <w:t>teori-teori kontemporer pertumbuhan dan pembangunan ekonomi wilayah dan kota</w:t>
            </w:r>
            <w:r w:rsidR="000D0C2E" w:rsidRPr="000D0C2E">
              <w:rPr>
                <w:rFonts w:ascii="Calibri" w:hAnsi="Calibri" w:cs="Calibri"/>
                <w:noProof/>
                <w:color w:val="000000" w:themeColor="text1"/>
                <w:sz w:val="20"/>
                <w:szCs w:val="20"/>
                <w:lang w:val="id-ID"/>
              </w:rPr>
              <w:t xml:space="preserve"> dengan menunjukkan etika dan tanggung jawab</w:t>
            </w:r>
          </w:p>
        </w:tc>
        <w:tc>
          <w:tcPr>
            <w:tcW w:w="1586" w:type="dxa"/>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2.1 Ketepatan m</w:t>
            </w:r>
            <w:r w:rsidR="004B2203">
              <w:rPr>
                <w:rFonts w:ascii="Calibri" w:hAnsi="Calibri"/>
                <w:noProof/>
                <w:color w:val="000000"/>
                <w:sz w:val="20"/>
                <w:szCs w:val="20"/>
                <w:lang w:val="en-US"/>
              </w:rPr>
              <w:t xml:space="preserve">enemukan perbedaan </w:t>
            </w:r>
            <w:r w:rsidRPr="000D0C2E">
              <w:rPr>
                <w:rFonts w:ascii="Calibri" w:hAnsi="Calibri"/>
                <w:noProof/>
                <w:color w:val="000000"/>
                <w:sz w:val="20"/>
                <w:szCs w:val="20"/>
                <w:lang w:val="id-ID"/>
              </w:rPr>
              <w:t>teori basis ekspor dan interregional ekonomi</w:t>
            </w:r>
          </w:p>
        </w:tc>
        <w:tc>
          <w:tcPr>
            <w:tcW w:w="1741" w:type="dxa"/>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t xml:space="preserve">Kriteria: </w:t>
            </w:r>
            <w:r w:rsidR="000D0C2E" w:rsidRPr="000D0C2E">
              <w:rPr>
                <w:rFonts w:ascii="Calibri" w:hAnsi="Calibri"/>
                <w:noProof/>
                <w:color w:val="000000"/>
                <w:sz w:val="20"/>
                <w:szCs w:val="20"/>
                <w:lang w:val="id-ID"/>
              </w:rPr>
              <w:t xml:space="preserve">rubrik </w:t>
            </w:r>
            <w:r w:rsidR="000D0C2E">
              <w:rPr>
                <w:rFonts w:ascii="Calibri" w:hAnsi="Calibri"/>
                <w:noProof/>
                <w:color w:val="000000"/>
                <w:sz w:val="20"/>
                <w:szCs w:val="20"/>
                <w:lang w:val="en-US"/>
              </w:rPr>
              <w:t>penilaian</w:t>
            </w:r>
          </w:p>
        </w:tc>
        <w:tc>
          <w:tcPr>
            <w:tcW w:w="1828" w:type="dxa"/>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t xml:space="preserve">kuliah dan diskusi </w:t>
            </w:r>
            <w:r w:rsidRPr="000D0C2E">
              <w:rPr>
                <w:rFonts w:ascii="Calibri" w:hAnsi="Calibri"/>
                <w:noProof/>
                <w:color w:val="000000"/>
                <w:sz w:val="20"/>
                <w:szCs w:val="20"/>
                <w:lang w:val="id-ID"/>
              </w:rPr>
              <w:t>[PB: 3 x (3x50")]</w:t>
            </w:r>
          </w:p>
        </w:tc>
        <w:tc>
          <w:tcPr>
            <w:tcW w:w="2329" w:type="dxa"/>
            <w:vMerge w:val="restart"/>
          </w:tcPr>
          <w:p w:rsidR="00617910" w:rsidRPr="000D0C2E" w:rsidRDefault="006537F6" w:rsidP="00617910">
            <w:pPr>
              <w:rPr>
                <w:rFonts w:ascii="Calibri" w:hAnsi="Calibri" w:cs="Calibri"/>
                <w:noProof/>
                <w:sz w:val="20"/>
                <w:szCs w:val="20"/>
                <w:lang w:val="id-ID"/>
              </w:rPr>
            </w:pPr>
            <w:hyperlink r:id="rId9" w:history="1">
              <w:r w:rsidR="00617910" w:rsidRPr="000D0C2E">
                <w:rPr>
                  <w:rStyle w:val="Hyperlink"/>
                  <w:rFonts w:ascii="Calibri" w:hAnsi="Calibri" w:cs="Calibri"/>
                  <w:noProof/>
                  <w:sz w:val="20"/>
                  <w:szCs w:val="20"/>
                  <w:lang w:val="id-ID"/>
                </w:rPr>
                <w:t>https://lms.unpak.ac.id/</w:t>
              </w:r>
            </w:hyperlink>
          </w:p>
          <w:p w:rsidR="00617910" w:rsidRPr="000D0C2E" w:rsidRDefault="00617910" w:rsidP="00617910">
            <w:pPr>
              <w:rPr>
                <w:rFonts w:ascii="Calibri" w:hAnsi="Calibri" w:cs="Calibri"/>
                <w:noProof/>
                <w:sz w:val="20"/>
                <w:szCs w:val="20"/>
                <w:lang w:val="id-ID"/>
              </w:rPr>
            </w:pPr>
            <w:r w:rsidRPr="000D0C2E">
              <w:rPr>
                <w:rFonts w:ascii="Calibri" w:hAnsi="Calibri" w:cs="Calibri"/>
                <w:noProof/>
                <w:sz w:val="20"/>
                <w:szCs w:val="20"/>
                <w:lang w:val="id-ID"/>
              </w:rPr>
              <w:t>course/view.php?id=6729</w:t>
            </w:r>
          </w:p>
        </w:tc>
        <w:tc>
          <w:tcPr>
            <w:tcW w:w="1649" w:type="dxa"/>
            <w:vMerge w:val="restart"/>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Teori Pertumbuhan dan Pembangunan Ekonomi Kontemporer [1][3][4]</w:t>
            </w:r>
          </w:p>
        </w:tc>
        <w:tc>
          <w:tcPr>
            <w:tcW w:w="1780" w:type="dxa"/>
            <w:vMerge w:val="restart"/>
          </w:tcPr>
          <w:p w:rsidR="00617910" w:rsidRPr="000D0C2E" w:rsidRDefault="00680D13" w:rsidP="00617910">
            <w:pPr>
              <w:jc w:val="center"/>
              <w:rPr>
                <w:rFonts w:ascii="Cambria" w:hAnsi="Cambria"/>
                <w:noProof/>
                <w:color w:val="000000"/>
                <w:sz w:val="20"/>
                <w:szCs w:val="20"/>
                <w:lang w:val="id-ID"/>
              </w:rPr>
            </w:pPr>
            <w:r>
              <w:rPr>
                <w:rFonts w:ascii="Cambria" w:hAnsi="Cambria"/>
                <w:noProof/>
                <w:color w:val="000000"/>
                <w:sz w:val="20"/>
                <w:szCs w:val="20"/>
                <w:lang w:val="id-ID"/>
              </w:rPr>
              <w:t>1</w:t>
            </w:r>
            <w:r>
              <w:rPr>
                <w:rFonts w:ascii="Cambria" w:hAnsi="Cambria"/>
                <w:noProof/>
                <w:color w:val="000000"/>
                <w:sz w:val="20"/>
                <w:szCs w:val="20"/>
                <w:lang w:val="en-US"/>
              </w:rPr>
              <w:t>5</w:t>
            </w:r>
            <w:r w:rsidR="00617910" w:rsidRPr="000D0C2E">
              <w:rPr>
                <w:rFonts w:ascii="Cambria" w:hAnsi="Cambria"/>
                <w:noProof/>
                <w:color w:val="000000"/>
                <w:sz w:val="20"/>
                <w:szCs w:val="20"/>
                <w:lang w:val="id-ID"/>
              </w:rPr>
              <w:t>%</w:t>
            </w:r>
          </w:p>
        </w:tc>
      </w:tr>
      <w:tr w:rsidR="00617910" w:rsidRPr="000D0C2E" w:rsidTr="000D0C2E">
        <w:tc>
          <w:tcPr>
            <w:tcW w:w="1392" w:type="dxa"/>
            <w:vMerge/>
            <w:vAlign w:val="center"/>
          </w:tcPr>
          <w:p w:rsidR="00617910" w:rsidRPr="000D0C2E" w:rsidRDefault="00617910" w:rsidP="00617910">
            <w:pPr>
              <w:rPr>
                <w:rFonts w:ascii="Calibri" w:hAnsi="Calibri"/>
                <w:noProof/>
                <w:color w:val="000000"/>
                <w:sz w:val="20"/>
                <w:szCs w:val="20"/>
                <w:lang w:val="id-ID"/>
              </w:rPr>
            </w:pPr>
          </w:p>
        </w:tc>
        <w:tc>
          <w:tcPr>
            <w:tcW w:w="1737" w:type="dxa"/>
            <w:vMerge/>
            <w:vAlign w:val="center"/>
          </w:tcPr>
          <w:p w:rsidR="00617910" w:rsidRPr="000D0C2E" w:rsidRDefault="00617910" w:rsidP="00617910">
            <w:pPr>
              <w:rPr>
                <w:rFonts w:ascii="Calibri" w:hAnsi="Calibri"/>
                <w:noProof/>
                <w:color w:val="000000"/>
                <w:sz w:val="20"/>
                <w:szCs w:val="20"/>
                <w:lang w:val="id-ID"/>
              </w:rPr>
            </w:pPr>
          </w:p>
        </w:tc>
        <w:tc>
          <w:tcPr>
            <w:tcW w:w="1586" w:type="dxa"/>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 xml:space="preserve">2.2 Ketepatan </w:t>
            </w:r>
            <w:r w:rsidR="004B2203" w:rsidRPr="000D0C2E">
              <w:rPr>
                <w:rFonts w:ascii="Calibri" w:hAnsi="Calibri"/>
                <w:noProof/>
                <w:color w:val="000000"/>
                <w:sz w:val="20"/>
                <w:szCs w:val="20"/>
                <w:lang w:val="id-ID"/>
              </w:rPr>
              <w:t>m</w:t>
            </w:r>
            <w:r w:rsidR="004B2203">
              <w:rPr>
                <w:rFonts w:ascii="Calibri" w:hAnsi="Calibri"/>
                <w:noProof/>
                <w:color w:val="000000"/>
                <w:sz w:val="20"/>
                <w:szCs w:val="20"/>
                <w:lang w:val="en-US"/>
              </w:rPr>
              <w:t>enemukan perbedaan</w:t>
            </w:r>
            <w:r w:rsidRPr="000D0C2E">
              <w:rPr>
                <w:rFonts w:ascii="Calibri" w:hAnsi="Calibri"/>
                <w:noProof/>
                <w:color w:val="000000"/>
                <w:sz w:val="20"/>
                <w:szCs w:val="20"/>
                <w:lang w:val="id-ID"/>
              </w:rPr>
              <w:t xml:space="preserve"> teori turnpike, cumulative causation model, dan  </w:t>
            </w:r>
            <w:r w:rsidRPr="000D0C2E">
              <w:rPr>
                <w:rFonts w:ascii="Calibri" w:hAnsi="Calibri"/>
                <w:noProof/>
                <w:color w:val="000000"/>
                <w:sz w:val="20"/>
                <w:szCs w:val="20"/>
                <w:lang w:val="id-ID"/>
              </w:rPr>
              <w:lastRenderedPageBreak/>
              <w:t>center-periphery model</w:t>
            </w:r>
          </w:p>
        </w:tc>
        <w:tc>
          <w:tcPr>
            <w:tcW w:w="1741" w:type="dxa"/>
            <w:vMerge w:val="restart"/>
            <w:tcBorders>
              <w:top w:val="nil"/>
            </w:tcBorders>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lastRenderedPageBreak/>
              <w:t>Teknik:</w:t>
            </w:r>
            <w:r w:rsidRPr="000D0C2E">
              <w:rPr>
                <w:rFonts w:ascii="Calibri" w:hAnsi="Calibri"/>
                <w:noProof/>
                <w:color w:val="000000"/>
                <w:sz w:val="20"/>
                <w:szCs w:val="20"/>
                <w:lang w:val="id-ID"/>
              </w:rPr>
              <w:t xml:space="preserve"> membuat ringkasan</w:t>
            </w:r>
          </w:p>
        </w:tc>
        <w:tc>
          <w:tcPr>
            <w:tcW w:w="1828" w:type="dxa"/>
            <w:vMerge w:val="restart"/>
            <w:tcBorders>
              <w:top w:val="nil"/>
            </w:tcBorders>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t xml:space="preserve">Tugas -2: </w:t>
            </w:r>
            <w:r w:rsidRPr="000D0C2E">
              <w:rPr>
                <w:rFonts w:ascii="Calibri" w:hAnsi="Calibri"/>
                <w:noProof/>
                <w:color w:val="000000"/>
                <w:sz w:val="20"/>
                <w:szCs w:val="20"/>
                <w:lang w:val="id-ID"/>
              </w:rPr>
              <w:t xml:space="preserve">Menyusun ringkasan dalam bentuk makalah tentang perbedaan teori-teori pertumbuhan dan </w:t>
            </w:r>
            <w:r w:rsidRPr="000D0C2E">
              <w:rPr>
                <w:rFonts w:ascii="Calibri" w:hAnsi="Calibri"/>
                <w:noProof/>
                <w:color w:val="000000"/>
                <w:sz w:val="20"/>
                <w:szCs w:val="20"/>
                <w:lang w:val="id-ID"/>
              </w:rPr>
              <w:lastRenderedPageBreak/>
              <w:t>pembangunan ekonomi kontemporer [PT + KM: (3+3) x (3x60")]</w:t>
            </w:r>
          </w:p>
        </w:tc>
        <w:tc>
          <w:tcPr>
            <w:tcW w:w="2329" w:type="dxa"/>
            <w:vMerge/>
            <w:vAlign w:val="center"/>
          </w:tcPr>
          <w:p w:rsidR="00617910" w:rsidRPr="000D0C2E" w:rsidRDefault="00617910" w:rsidP="00617910">
            <w:pPr>
              <w:jc w:val="center"/>
              <w:rPr>
                <w:rFonts w:ascii="Calibri" w:hAnsi="Calibri" w:cs="Calibri"/>
                <w:noProof/>
                <w:sz w:val="20"/>
                <w:szCs w:val="20"/>
                <w:lang w:val="id-ID"/>
              </w:rPr>
            </w:pPr>
          </w:p>
        </w:tc>
        <w:tc>
          <w:tcPr>
            <w:tcW w:w="1649" w:type="dxa"/>
            <w:vMerge/>
            <w:vAlign w:val="center"/>
          </w:tcPr>
          <w:p w:rsidR="00617910" w:rsidRPr="000D0C2E" w:rsidRDefault="00617910" w:rsidP="00617910">
            <w:pPr>
              <w:rPr>
                <w:rFonts w:ascii="Calibri" w:hAnsi="Calibri"/>
                <w:noProof/>
                <w:color w:val="000000"/>
                <w:sz w:val="20"/>
                <w:szCs w:val="20"/>
                <w:lang w:val="id-ID"/>
              </w:rPr>
            </w:pPr>
          </w:p>
        </w:tc>
        <w:tc>
          <w:tcPr>
            <w:tcW w:w="1780" w:type="dxa"/>
            <w:vMerge/>
            <w:vAlign w:val="center"/>
          </w:tcPr>
          <w:p w:rsidR="00617910" w:rsidRPr="000D0C2E" w:rsidRDefault="00617910" w:rsidP="00617910">
            <w:pPr>
              <w:rPr>
                <w:rFonts w:ascii="Cambria" w:hAnsi="Cambria"/>
                <w:noProof/>
                <w:color w:val="000000"/>
                <w:sz w:val="20"/>
                <w:szCs w:val="20"/>
                <w:lang w:val="id-ID"/>
              </w:rPr>
            </w:pPr>
          </w:p>
        </w:tc>
      </w:tr>
      <w:tr w:rsidR="00617910" w:rsidRPr="000D0C2E" w:rsidTr="000D0C2E">
        <w:tc>
          <w:tcPr>
            <w:tcW w:w="1392" w:type="dxa"/>
            <w:vMerge/>
            <w:vAlign w:val="center"/>
          </w:tcPr>
          <w:p w:rsidR="00617910" w:rsidRPr="000D0C2E" w:rsidRDefault="00617910" w:rsidP="00617910">
            <w:pPr>
              <w:rPr>
                <w:rFonts w:ascii="Calibri" w:hAnsi="Calibri"/>
                <w:noProof/>
                <w:color w:val="000000"/>
                <w:sz w:val="20"/>
                <w:szCs w:val="20"/>
                <w:lang w:val="id-ID"/>
              </w:rPr>
            </w:pPr>
          </w:p>
        </w:tc>
        <w:tc>
          <w:tcPr>
            <w:tcW w:w="1737" w:type="dxa"/>
            <w:vMerge/>
            <w:vAlign w:val="center"/>
          </w:tcPr>
          <w:p w:rsidR="00617910" w:rsidRPr="000D0C2E" w:rsidRDefault="00617910" w:rsidP="00617910">
            <w:pPr>
              <w:rPr>
                <w:rFonts w:ascii="Calibri" w:hAnsi="Calibri"/>
                <w:noProof/>
                <w:color w:val="000000"/>
                <w:sz w:val="20"/>
                <w:szCs w:val="20"/>
                <w:lang w:val="id-ID"/>
              </w:rPr>
            </w:pPr>
          </w:p>
        </w:tc>
        <w:tc>
          <w:tcPr>
            <w:tcW w:w="1586" w:type="dxa"/>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 xml:space="preserve">2.3 Ketepatan </w:t>
            </w:r>
            <w:r w:rsidR="004B2203">
              <w:rPr>
                <w:rFonts w:ascii="Calibri" w:hAnsi="Calibri"/>
                <w:noProof/>
                <w:color w:val="000000"/>
                <w:sz w:val="20"/>
                <w:szCs w:val="20"/>
                <w:lang w:val="en-US"/>
              </w:rPr>
              <w:t>menguraikan</w:t>
            </w:r>
            <w:r w:rsidRPr="000D0C2E">
              <w:rPr>
                <w:rFonts w:ascii="Calibri" w:hAnsi="Calibri"/>
                <w:noProof/>
                <w:color w:val="000000"/>
                <w:sz w:val="20"/>
                <w:szCs w:val="20"/>
                <w:lang w:val="id-ID"/>
              </w:rPr>
              <w:t xml:space="preserve"> teori perdagangan dan mobilitas faktor produksi antar wilayah</w:t>
            </w:r>
          </w:p>
        </w:tc>
        <w:tc>
          <w:tcPr>
            <w:tcW w:w="1741" w:type="dxa"/>
            <w:vMerge/>
            <w:tcBorders>
              <w:top w:val="nil"/>
            </w:tcBorders>
          </w:tcPr>
          <w:p w:rsidR="00617910" w:rsidRPr="000D0C2E" w:rsidRDefault="00617910" w:rsidP="00617910">
            <w:pPr>
              <w:rPr>
                <w:rFonts w:ascii="Calibri" w:hAnsi="Calibri"/>
                <w:b/>
                <w:bCs/>
                <w:noProof/>
                <w:color w:val="000000"/>
                <w:sz w:val="20"/>
                <w:szCs w:val="20"/>
                <w:lang w:val="id-ID"/>
              </w:rPr>
            </w:pPr>
          </w:p>
        </w:tc>
        <w:tc>
          <w:tcPr>
            <w:tcW w:w="1828" w:type="dxa"/>
            <w:vMerge/>
            <w:tcBorders>
              <w:top w:val="nil"/>
            </w:tcBorders>
          </w:tcPr>
          <w:p w:rsidR="00617910" w:rsidRPr="000D0C2E" w:rsidRDefault="00617910" w:rsidP="00617910">
            <w:pPr>
              <w:rPr>
                <w:rFonts w:ascii="Calibri" w:hAnsi="Calibri"/>
                <w:b/>
                <w:bCs/>
                <w:noProof/>
                <w:color w:val="000000"/>
                <w:sz w:val="20"/>
                <w:szCs w:val="20"/>
                <w:lang w:val="id-ID"/>
              </w:rPr>
            </w:pPr>
          </w:p>
        </w:tc>
        <w:tc>
          <w:tcPr>
            <w:tcW w:w="2329" w:type="dxa"/>
            <w:vMerge/>
            <w:vAlign w:val="center"/>
          </w:tcPr>
          <w:p w:rsidR="00617910" w:rsidRPr="000D0C2E" w:rsidRDefault="00617910" w:rsidP="00617910">
            <w:pPr>
              <w:jc w:val="center"/>
              <w:rPr>
                <w:rFonts w:ascii="Calibri" w:hAnsi="Calibri" w:cs="Calibri"/>
                <w:noProof/>
                <w:sz w:val="20"/>
                <w:szCs w:val="20"/>
                <w:lang w:val="id-ID"/>
              </w:rPr>
            </w:pPr>
          </w:p>
        </w:tc>
        <w:tc>
          <w:tcPr>
            <w:tcW w:w="1649" w:type="dxa"/>
            <w:vMerge/>
            <w:vAlign w:val="center"/>
          </w:tcPr>
          <w:p w:rsidR="00617910" w:rsidRPr="000D0C2E" w:rsidRDefault="00617910" w:rsidP="00617910">
            <w:pPr>
              <w:rPr>
                <w:rFonts w:ascii="Calibri" w:hAnsi="Calibri"/>
                <w:noProof/>
                <w:color w:val="000000"/>
                <w:sz w:val="20"/>
                <w:szCs w:val="20"/>
                <w:lang w:val="id-ID"/>
              </w:rPr>
            </w:pPr>
          </w:p>
        </w:tc>
        <w:tc>
          <w:tcPr>
            <w:tcW w:w="1780" w:type="dxa"/>
            <w:vMerge/>
            <w:vAlign w:val="center"/>
          </w:tcPr>
          <w:p w:rsidR="00617910" w:rsidRPr="000D0C2E" w:rsidRDefault="00617910" w:rsidP="00617910">
            <w:pPr>
              <w:rPr>
                <w:rFonts w:ascii="Cambria" w:hAnsi="Cambria"/>
                <w:noProof/>
                <w:color w:val="000000"/>
                <w:sz w:val="20"/>
                <w:szCs w:val="20"/>
                <w:lang w:val="id-ID"/>
              </w:rPr>
            </w:pPr>
          </w:p>
        </w:tc>
      </w:tr>
      <w:tr w:rsidR="00617910" w:rsidRPr="000D0C2E" w:rsidTr="000D0C2E">
        <w:tc>
          <w:tcPr>
            <w:tcW w:w="1392" w:type="dxa"/>
            <w:vMerge w:val="restart"/>
          </w:tcPr>
          <w:p w:rsidR="00617910" w:rsidRPr="000D0C2E" w:rsidRDefault="00617910" w:rsidP="00617910">
            <w:pPr>
              <w:jc w:val="center"/>
              <w:rPr>
                <w:rFonts w:ascii="Calibri" w:hAnsi="Calibri"/>
                <w:noProof/>
                <w:color w:val="000000"/>
                <w:sz w:val="20"/>
                <w:szCs w:val="20"/>
                <w:lang w:val="id-ID"/>
              </w:rPr>
            </w:pPr>
            <w:r w:rsidRPr="000D0C2E">
              <w:rPr>
                <w:rFonts w:ascii="Calibri" w:hAnsi="Calibri"/>
                <w:noProof/>
                <w:color w:val="000000"/>
                <w:sz w:val="20"/>
                <w:szCs w:val="20"/>
                <w:lang w:val="id-ID"/>
              </w:rPr>
              <w:t>6,7</w:t>
            </w:r>
          </w:p>
        </w:tc>
        <w:tc>
          <w:tcPr>
            <w:tcW w:w="1737" w:type="dxa"/>
            <w:vMerge w:val="restart"/>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 xml:space="preserve">Sub-CPMK 3: </w:t>
            </w:r>
            <w:r w:rsidR="00680D13" w:rsidRPr="000D0C2E">
              <w:rPr>
                <w:rFonts w:ascii="Calibri" w:hAnsi="Calibri" w:cs="Calibri"/>
                <w:noProof/>
                <w:sz w:val="20"/>
                <w:szCs w:val="20"/>
                <w:lang w:val="id-ID"/>
              </w:rPr>
              <w:t>Mampu menganalisis isu dan permasalahan ekonomi wilayah</w:t>
            </w:r>
            <w:r w:rsidR="00680D13" w:rsidRPr="000D0C2E">
              <w:rPr>
                <w:rFonts w:ascii="Calibri" w:hAnsi="Calibri" w:cs="Calibri"/>
                <w:noProof/>
                <w:color w:val="000000" w:themeColor="text1"/>
                <w:sz w:val="20"/>
                <w:szCs w:val="20"/>
                <w:lang w:val="id-ID"/>
              </w:rPr>
              <w:t xml:space="preserve"> dengan menunjukkan etika dan tanggung jawab</w:t>
            </w:r>
          </w:p>
        </w:tc>
        <w:tc>
          <w:tcPr>
            <w:tcW w:w="1586" w:type="dxa"/>
          </w:tcPr>
          <w:p w:rsidR="00617910" w:rsidRPr="004B2203" w:rsidRDefault="00617910" w:rsidP="00617910">
            <w:pPr>
              <w:rPr>
                <w:rFonts w:ascii="Calibri" w:hAnsi="Calibri"/>
                <w:noProof/>
                <w:color w:val="000000"/>
                <w:sz w:val="20"/>
                <w:szCs w:val="20"/>
                <w:lang w:val="en-US"/>
              </w:rPr>
            </w:pPr>
            <w:r w:rsidRPr="000D0C2E">
              <w:rPr>
                <w:rFonts w:ascii="Calibri" w:hAnsi="Calibri"/>
                <w:noProof/>
                <w:color w:val="000000"/>
                <w:sz w:val="20"/>
                <w:szCs w:val="20"/>
                <w:lang w:val="id-ID"/>
              </w:rPr>
              <w:t>3.1 Ketepatan men</w:t>
            </w:r>
            <w:r w:rsidR="004B2203">
              <w:rPr>
                <w:rFonts w:ascii="Calibri" w:hAnsi="Calibri"/>
                <w:noProof/>
                <w:color w:val="000000"/>
                <w:sz w:val="20"/>
                <w:szCs w:val="20"/>
                <w:lang w:val="en-US"/>
              </w:rPr>
              <w:t>ganalisis</w:t>
            </w:r>
            <w:r w:rsidRPr="000D0C2E">
              <w:rPr>
                <w:rFonts w:ascii="Calibri" w:hAnsi="Calibri"/>
                <w:noProof/>
                <w:color w:val="000000"/>
                <w:sz w:val="20"/>
                <w:szCs w:val="20"/>
                <w:lang w:val="id-ID"/>
              </w:rPr>
              <w:t xml:space="preserve"> isu ketimpangan dan kemiskinan wilayah</w:t>
            </w:r>
            <w:r w:rsidR="004B2203">
              <w:rPr>
                <w:rFonts w:ascii="Calibri" w:hAnsi="Calibri"/>
                <w:noProof/>
                <w:color w:val="000000"/>
                <w:sz w:val="20"/>
                <w:szCs w:val="20"/>
                <w:lang w:val="en-US"/>
              </w:rPr>
              <w:t xml:space="preserve"> berdasarkan suatu kasus</w:t>
            </w:r>
          </w:p>
        </w:tc>
        <w:tc>
          <w:tcPr>
            <w:tcW w:w="1741" w:type="dxa"/>
          </w:tcPr>
          <w:p w:rsidR="00617910" w:rsidRPr="000D0C2E" w:rsidRDefault="00617910" w:rsidP="00617910">
            <w:pPr>
              <w:rPr>
                <w:rFonts w:ascii="Calibri" w:hAnsi="Calibri"/>
                <w:b/>
                <w:bCs/>
                <w:noProof/>
                <w:color w:val="000000"/>
                <w:sz w:val="20"/>
                <w:szCs w:val="20"/>
                <w:lang w:val="id-ID"/>
              </w:rPr>
            </w:pPr>
            <w:r w:rsidRPr="000D0C2E">
              <w:rPr>
                <w:rFonts w:ascii="Calibri" w:hAnsi="Calibri"/>
                <w:b/>
                <w:bCs/>
                <w:noProof/>
                <w:color w:val="000000"/>
                <w:sz w:val="20"/>
                <w:szCs w:val="20"/>
                <w:lang w:val="id-ID"/>
              </w:rPr>
              <w:t xml:space="preserve">Kriteria: </w:t>
            </w:r>
            <w:r w:rsidR="000D0C2E" w:rsidRPr="000D0C2E">
              <w:rPr>
                <w:rFonts w:ascii="Calibri" w:hAnsi="Calibri"/>
                <w:noProof/>
                <w:color w:val="000000"/>
                <w:sz w:val="20"/>
                <w:szCs w:val="20"/>
                <w:lang w:val="id-ID"/>
              </w:rPr>
              <w:t xml:space="preserve">rubrik </w:t>
            </w:r>
            <w:r w:rsidR="000D0C2E">
              <w:rPr>
                <w:rFonts w:ascii="Calibri" w:hAnsi="Calibri"/>
                <w:noProof/>
                <w:color w:val="000000"/>
                <w:sz w:val="20"/>
                <w:szCs w:val="20"/>
                <w:lang w:val="en-US"/>
              </w:rPr>
              <w:t>penilaian</w:t>
            </w:r>
          </w:p>
        </w:tc>
        <w:tc>
          <w:tcPr>
            <w:tcW w:w="1828" w:type="dxa"/>
          </w:tcPr>
          <w:p w:rsidR="00617910" w:rsidRPr="000D0C2E" w:rsidRDefault="00617910" w:rsidP="00617910">
            <w:pPr>
              <w:rPr>
                <w:rFonts w:ascii="Calibri" w:hAnsi="Calibri"/>
                <w:noProof/>
                <w:color w:val="000000"/>
                <w:sz w:val="20"/>
                <w:szCs w:val="20"/>
                <w:lang w:val="id-ID"/>
              </w:rPr>
            </w:pPr>
            <w:r w:rsidRPr="000D0C2E">
              <w:rPr>
                <w:rFonts w:ascii="Calibri" w:hAnsi="Calibri"/>
                <w:b/>
                <w:noProof/>
                <w:color w:val="000000"/>
                <w:sz w:val="20"/>
                <w:szCs w:val="20"/>
                <w:lang w:val="id-ID"/>
              </w:rPr>
              <w:t xml:space="preserve">kuliah, SGD, dan </w:t>
            </w:r>
            <w:r w:rsidRPr="000D0C2E">
              <w:rPr>
                <w:rFonts w:ascii="Calibri" w:hAnsi="Calibri"/>
                <w:b/>
                <w:i/>
                <w:noProof/>
                <w:color w:val="000000"/>
                <w:sz w:val="20"/>
                <w:szCs w:val="20"/>
                <w:lang w:val="id-ID"/>
              </w:rPr>
              <w:t>case based method</w:t>
            </w:r>
            <w:r w:rsidRPr="000D0C2E">
              <w:rPr>
                <w:rFonts w:ascii="Calibri" w:hAnsi="Calibri"/>
                <w:i/>
                <w:noProof/>
                <w:color w:val="000000"/>
                <w:sz w:val="20"/>
                <w:szCs w:val="20"/>
                <w:lang w:val="id-ID"/>
              </w:rPr>
              <w:t xml:space="preserve"> </w:t>
            </w:r>
            <w:r w:rsidRPr="000D0C2E">
              <w:rPr>
                <w:rFonts w:ascii="Calibri" w:hAnsi="Calibri"/>
                <w:noProof/>
                <w:color w:val="000000"/>
                <w:sz w:val="20"/>
                <w:szCs w:val="20"/>
                <w:lang w:val="id-ID"/>
              </w:rPr>
              <w:t>[PB: 2 x (3x50")]</w:t>
            </w:r>
          </w:p>
        </w:tc>
        <w:tc>
          <w:tcPr>
            <w:tcW w:w="2329" w:type="dxa"/>
            <w:vMerge w:val="restart"/>
          </w:tcPr>
          <w:p w:rsidR="00617910" w:rsidRPr="000D0C2E" w:rsidRDefault="006537F6" w:rsidP="00617910">
            <w:pPr>
              <w:rPr>
                <w:rFonts w:ascii="Calibri" w:hAnsi="Calibri" w:cs="Calibri"/>
                <w:noProof/>
                <w:sz w:val="20"/>
                <w:szCs w:val="20"/>
                <w:lang w:val="id-ID"/>
              </w:rPr>
            </w:pPr>
            <w:hyperlink r:id="rId10" w:history="1">
              <w:r w:rsidR="00617910" w:rsidRPr="000D0C2E">
                <w:rPr>
                  <w:rStyle w:val="Hyperlink"/>
                  <w:rFonts w:ascii="Calibri" w:hAnsi="Calibri" w:cs="Calibri"/>
                  <w:noProof/>
                  <w:sz w:val="20"/>
                  <w:szCs w:val="20"/>
                  <w:lang w:val="id-ID"/>
                </w:rPr>
                <w:t>https://lms.unpak.ac.id/</w:t>
              </w:r>
            </w:hyperlink>
          </w:p>
          <w:p w:rsidR="00617910" w:rsidRPr="000D0C2E" w:rsidRDefault="00617910" w:rsidP="00617910">
            <w:pPr>
              <w:rPr>
                <w:rFonts w:ascii="Calibri" w:hAnsi="Calibri" w:cs="Calibri"/>
                <w:noProof/>
                <w:sz w:val="20"/>
                <w:szCs w:val="20"/>
                <w:lang w:val="id-ID"/>
              </w:rPr>
            </w:pPr>
            <w:r w:rsidRPr="000D0C2E">
              <w:rPr>
                <w:rFonts w:ascii="Calibri" w:hAnsi="Calibri" w:cs="Calibri"/>
                <w:noProof/>
                <w:sz w:val="20"/>
                <w:szCs w:val="20"/>
                <w:lang w:val="id-ID"/>
              </w:rPr>
              <w:t>course/view.php?id=6729</w:t>
            </w:r>
          </w:p>
        </w:tc>
        <w:tc>
          <w:tcPr>
            <w:tcW w:w="1649" w:type="dxa"/>
            <w:vMerge w:val="restart"/>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Isu Ketimpangan dan Kemiskinan Wilayah; Isu Keterkaitan Desa-Kota [3][4][6][7][8]</w:t>
            </w:r>
          </w:p>
        </w:tc>
        <w:tc>
          <w:tcPr>
            <w:tcW w:w="1780" w:type="dxa"/>
            <w:vMerge w:val="restart"/>
          </w:tcPr>
          <w:p w:rsidR="00617910" w:rsidRPr="000D0C2E" w:rsidRDefault="00680D13" w:rsidP="00617910">
            <w:pPr>
              <w:jc w:val="center"/>
              <w:rPr>
                <w:rFonts w:ascii="Calibri" w:hAnsi="Calibri"/>
                <w:noProof/>
                <w:color w:val="000000"/>
                <w:sz w:val="20"/>
                <w:szCs w:val="20"/>
                <w:lang w:val="id-ID"/>
              </w:rPr>
            </w:pPr>
            <w:r>
              <w:rPr>
                <w:rFonts w:ascii="Calibri" w:hAnsi="Calibri"/>
                <w:noProof/>
                <w:color w:val="000000"/>
                <w:sz w:val="20"/>
                <w:szCs w:val="20"/>
                <w:lang w:val="en-US"/>
              </w:rPr>
              <w:t>22,5</w:t>
            </w:r>
            <w:r w:rsidR="00617910" w:rsidRPr="000D0C2E">
              <w:rPr>
                <w:rFonts w:ascii="Calibri" w:hAnsi="Calibri"/>
                <w:noProof/>
                <w:color w:val="000000"/>
                <w:sz w:val="20"/>
                <w:szCs w:val="20"/>
                <w:lang w:val="id-ID"/>
              </w:rPr>
              <w:t>%</w:t>
            </w:r>
          </w:p>
        </w:tc>
      </w:tr>
      <w:tr w:rsidR="00617910" w:rsidRPr="000D0C2E" w:rsidTr="000D0C2E">
        <w:tc>
          <w:tcPr>
            <w:tcW w:w="1392" w:type="dxa"/>
            <w:vMerge/>
          </w:tcPr>
          <w:p w:rsidR="00617910" w:rsidRPr="000D0C2E" w:rsidRDefault="00617910" w:rsidP="00617910">
            <w:pPr>
              <w:jc w:val="center"/>
              <w:rPr>
                <w:rFonts w:ascii="Calibri" w:hAnsi="Calibri"/>
                <w:noProof/>
                <w:color w:val="000000"/>
                <w:sz w:val="20"/>
                <w:szCs w:val="20"/>
                <w:lang w:val="id-ID"/>
              </w:rPr>
            </w:pPr>
          </w:p>
        </w:tc>
        <w:tc>
          <w:tcPr>
            <w:tcW w:w="1737" w:type="dxa"/>
            <w:vMerge/>
            <w:vAlign w:val="center"/>
          </w:tcPr>
          <w:p w:rsidR="00617910" w:rsidRPr="000D0C2E" w:rsidRDefault="00617910" w:rsidP="00617910">
            <w:pPr>
              <w:rPr>
                <w:rFonts w:ascii="Calibri" w:hAnsi="Calibri"/>
                <w:noProof/>
                <w:color w:val="000000"/>
                <w:sz w:val="20"/>
                <w:szCs w:val="20"/>
                <w:lang w:val="id-ID"/>
              </w:rPr>
            </w:pPr>
          </w:p>
        </w:tc>
        <w:tc>
          <w:tcPr>
            <w:tcW w:w="1586" w:type="dxa"/>
          </w:tcPr>
          <w:p w:rsidR="00617910" w:rsidRPr="004B2203" w:rsidRDefault="00617910" w:rsidP="00617910">
            <w:pPr>
              <w:rPr>
                <w:rFonts w:ascii="Calibri" w:hAnsi="Calibri"/>
                <w:noProof/>
                <w:color w:val="000000"/>
                <w:sz w:val="20"/>
                <w:szCs w:val="20"/>
                <w:lang w:val="en-US"/>
              </w:rPr>
            </w:pPr>
            <w:r w:rsidRPr="000D0C2E">
              <w:rPr>
                <w:rFonts w:ascii="Calibri" w:hAnsi="Calibri"/>
                <w:noProof/>
                <w:color w:val="000000"/>
                <w:sz w:val="20"/>
                <w:szCs w:val="20"/>
                <w:lang w:val="id-ID"/>
              </w:rPr>
              <w:t>3.2 Ketepatan m</w:t>
            </w:r>
            <w:r w:rsidR="004B2203">
              <w:rPr>
                <w:rFonts w:ascii="Calibri" w:hAnsi="Calibri"/>
                <w:noProof/>
                <w:color w:val="000000"/>
                <w:sz w:val="20"/>
                <w:szCs w:val="20"/>
                <w:lang w:val="en-US"/>
              </w:rPr>
              <w:t>enganalisis</w:t>
            </w:r>
            <w:r w:rsidRPr="000D0C2E">
              <w:rPr>
                <w:rFonts w:ascii="Calibri" w:hAnsi="Calibri"/>
                <w:noProof/>
                <w:color w:val="000000"/>
                <w:sz w:val="20"/>
                <w:szCs w:val="20"/>
                <w:lang w:val="id-ID"/>
              </w:rPr>
              <w:t xml:space="preserve"> isu keterkaitan desa-kota</w:t>
            </w:r>
            <w:r w:rsidR="004B2203">
              <w:rPr>
                <w:rFonts w:ascii="Calibri" w:hAnsi="Calibri"/>
                <w:noProof/>
                <w:color w:val="000000"/>
                <w:sz w:val="20"/>
                <w:szCs w:val="20"/>
                <w:lang w:val="en-US"/>
              </w:rPr>
              <w:t xml:space="preserve"> berdasarkan suatu kasus</w:t>
            </w:r>
          </w:p>
        </w:tc>
        <w:tc>
          <w:tcPr>
            <w:tcW w:w="1741" w:type="dxa"/>
          </w:tcPr>
          <w:p w:rsidR="00617910" w:rsidRPr="000D0C2E" w:rsidRDefault="00617910" w:rsidP="00617910">
            <w:pPr>
              <w:rPr>
                <w:rFonts w:ascii="Calibri" w:hAnsi="Calibri"/>
                <w:noProof/>
                <w:color w:val="000000"/>
                <w:sz w:val="20"/>
                <w:szCs w:val="20"/>
                <w:lang w:val="id-ID"/>
              </w:rPr>
            </w:pPr>
            <w:r w:rsidRPr="000D0C2E">
              <w:rPr>
                <w:rFonts w:ascii="Calibri" w:hAnsi="Calibri"/>
                <w:b/>
                <w:noProof/>
                <w:color w:val="000000"/>
                <w:sz w:val="20"/>
                <w:szCs w:val="20"/>
                <w:lang w:val="id-ID"/>
              </w:rPr>
              <w:t>Teknik:</w:t>
            </w:r>
            <w:r w:rsidRPr="000D0C2E">
              <w:rPr>
                <w:rFonts w:ascii="Calibri" w:hAnsi="Calibri"/>
                <w:noProof/>
                <w:color w:val="000000"/>
                <w:sz w:val="20"/>
                <w:szCs w:val="20"/>
                <w:lang w:val="id-ID"/>
              </w:rPr>
              <w:t xml:space="preserve"> presentasi</w:t>
            </w:r>
          </w:p>
        </w:tc>
        <w:tc>
          <w:tcPr>
            <w:tcW w:w="1828" w:type="dxa"/>
          </w:tcPr>
          <w:p w:rsidR="00617910" w:rsidRPr="000D0C2E" w:rsidRDefault="00617910" w:rsidP="00617910">
            <w:pPr>
              <w:rPr>
                <w:rFonts w:ascii="Calibri" w:hAnsi="Calibri"/>
                <w:noProof/>
                <w:color w:val="000000"/>
                <w:sz w:val="20"/>
                <w:szCs w:val="20"/>
                <w:lang w:val="id-ID"/>
              </w:rPr>
            </w:pPr>
            <w:r w:rsidRPr="000D0C2E">
              <w:rPr>
                <w:rFonts w:ascii="Calibri" w:hAnsi="Calibri"/>
                <w:b/>
                <w:noProof/>
                <w:color w:val="000000"/>
                <w:sz w:val="20"/>
                <w:szCs w:val="20"/>
                <w:lang w:val="id-ID"/>
              </w:rPr>
              <w:t>Tugas -3:</w:t>
            </w:r>
            <w:r w:rsidRPr="000D0C2E">
              <w:rPr>
                <w:rFonts w:ascii="Calibri" w:hAnsi="Calibri"/>
                <w:noProof/>
                <w:color w:val="000000"/>
                <w:sz w:val="20"/>
                <w:szCs w:val="20"/>
                <w:lang w:val="id-ID"/>
              </w:rPr>
              <w:t xml:space="preserve"> Menjawab pertanyaan-pertanyaan umpan dengan menyusun jawabannya dalam bentuk presentasi [PT + KM: (2+2) x (3x60")]</w:t>
            </w:r>
          </w:p>
        </w:tc>
        <w:tc>
          <w:tcPr>
            <w:tcW w:w="2329" w:type="dxa"/>
            <w:vMerge/>
          </w:tcPr>
          <w:p w:rsidR="00617910" w:rsidRPr="000D0C2E" w:rsidRDefault="00617910" w:rsidP="00617910">
            <w:pPr>
              <w:rPr>
                <w:rFonts w:ascii="Calibri" w:hAnsi="Calibri" w:cs="Calibri"/>
                <w:noProof/>
                <w:sz w:val="20"/>
                <w:szCs w:val="20"/>
                <w:lang w:val="id-ID"/>
              </w:rPr>
            </w:pPr>
          </w:p>
        </w:tc>
        <w:tc>
          <w:tcPr>
            <w:tcW w:w="1649" w:type="dxa"/>
            <w:vMerge/>
            <w:vAlign w:val="center"/>
          </w:tcPr>
          <w:p w:rsidR="00617910" w:rsidRPr="000D0C2E" w:rsidRDefault="00617910" w:rsidP="00617910">
            <w:pPr>
              <w:rPr>
                <w:rFonts w:ascii="Calibri" w:hAnsi="Calibri"/>
                <w:noProof/>
                <w:color w:val="000000"/>
                <w:sz w:val="20"/>
                <w:szCs w:val="20"/>
                <w:lang w:val="id-ID"/>
              </w:rPr>
            </w:pPr>
          </w:p>
        </w:tc>
        <w:tc>
          <w:tcPr>
            <w:tcW w:w="1780" w:type="dxa"/>
            <w:vMerge/>
          </w:tcPr>
          <w:p w:rsidR="00617910" w:rsidRPr="000D0C2E" w:rsidRDefault="00617910" w:rsidP="00617910">
            <w:pPr>
              <w:jc w:val="center"/>
              <w:rPr>
                <w:rFonts w:ascii="Calibri" w:hAnsi="Calibri"/>
                <w:noProof/>
                <w:color w:val="000000"/>
                <w:sz w:val="20"/>
                <w:szCs w:val="20"/>
                <w:lang w:val="id-ID"/>
              </w:rPr>
            </w:pPr>
          </w:p>
        </w:tc>
      </w:tr>
      <w:tr w:rsidR="00617910" w:rsidRPr="000D0C2E" w:rsidTr="000D0C2E">
        <w:tc>
          <w:tcPr>
            <w:tcW w:w="1392" w:type="dxa"/>
            <w:shd w:val="clear" w:color="auto" w:fill="D9D9D9" w:themeFill="background1" w:themeFillShade="D9"/>
            <w:vAlign w:val="center"/>
          </w:tcPr>
          <w:p w:rsidR="00617910" w:rsidRPr="000D0C2E" w:rsidRDefault="00617910" w:rsidP="00617910">
            <w:pPr>
              <w:jc w:val="center"/>
              <w:rPr>
                <w:rFonts w:ascii="Calibri" w:hAnsi="Calibri"/>
                <w:b/>
                <w:noProof/>
                <w:color w:val="000000"/>
                <w:sz w:val="20"/>
                <w:szCs w:val="20"/>
                <w:lang w:val="id-ID"/>
              </w:rPr>
            </w:pPr>
            <w:r w:rsidRPr="000D0C2E">
              <w:rPr>
                <w:rFonts w:ascii="Calibri" w:hAnsi="Calibri"/>
                <w:b/>
                <w:noProof/>
                <w:color w:val="000000"/>
                <w:sz w:val="20"/>
                <w:szCs w:val="20"/>
                <w:lang w:val="id-ID"/>
              </w:rPr>
              <w:t>8</w:t>
            </w:r>
          </w:p>
        </w:tc>
        <w:tc>
          <w:tcPr>
            <w:tcW w:w="10870" w:type="dxa"/>
            <w:gridSpan w:val="6"/>
            <w:shd w:val="clear" w:color="auto" w:fill="D9D9D9" w:themeFill="background1" w:themeFillShade="D9"/>
          </w:tcPr>
          <w:p w:rsidR="00617910" w:rsidRPr="000D0C2E" w:rsidRDefault="00617910" w:rsidP="00617910">
            <w:pPr>
              <w:rPr>
                <w:rFonts w:ascii="Calibri" w:hAnsi="Calibri"/>
                <w:b/>
                <w:noProof/>
                <w:color w:val="000000"/>
                <w:sz w:val="20"/>
                <w:szCs w:val="20"/>
                <w:lang w:val="id-ID"/>
              </w:rPr>
            </w:pPr>
            <w:r w:rsidRPr="000D0C2E">
              <w:rPr>
                <w:rFonts w:ascii="Calibri" w:hAnsi="Calibri"/>
                <w:b/>
                <w:noProof/>
                <w:color w:val="000000"/>
                <w:sz w:val="20"/>
                <w:szCs w:val="20"/>
                <w:lang w:val="id-ID"/>
              </w:rPr>
              <w:t>Evaluasi Tengah Semester/ Ujian Tengah Semester</w:t>
            </w:r>
          </w:p>
        </w:tc>
        <w:tc>
          <w:tcPr>
            <w:tcW w:w="1780" w:type="dxa"/>
            <w:shd w:val="clear" w:color="auto" w:fill="D9D9D9" w:themeFill="background1" w:themeFillShade="D9"/>
            <w:vAlign w:val="center"/>
          </w:tcPr>
          <w:p w:rsidR="00617910" w:rsidRPr="000D0C2E" w:rsidRDefault="00507CD3" w:rsidP="00617910">
            <w:pPr>
              <w:jc w:val="center"/>
              <w:rPr>
                <w:rFonts w:ascii="Calibri" w:hAnsi="Calibri"/>
                <w:b/>
                <w:noProof/>
                <w:color w:val="000000"/>
                <w:sz w:val="20"/>
                <w:szCs w:val="20"/>
                <w:lang w:val="id-ID"/>
              </w:rPr>
            </w:pPr>
            <w:r>
              <w:rPr>
                <w:rFonts w:ascii="Calibri" w:hAnsi="Calibri"/>
                <w:b/>
                <w:noProof/>
                <w:color w:val="000000"/>
                <w:sz w:val="20"/>
                <w:szCs w:val="20"/>
                <w:lang w:val="id-ID"/>
              </w:rPr>
              <w:t>2</w:t>
            </w:r>
            <w:r>
              <w:rPr>
                <w:rFonts w:ascii="Calibri" w:hAnsi="Calibri"/>
                <w:b/>
                <w:noProof/>
                <w:color w:val="000000"/>
                <w:sz w:val="20"/>
                <w:szCs w:val="20"/>
                <w:lang w:val="en-US"/>
              </w:rPr>
              <w:t>5</w:t>
            </w:r>
            <w:r w:rsidR="00617910" w:rsidRPr="000D0C2E">
              <w:rPr>
                <w:rFonts w:ascii="Calibri" w:hAnsi="Calibri"/>
                <w:b/>
                <w:noProof/>
                <w:color w:val="000000"/>
                <w:sz w:val="20"/>
                <w:szCs w:val="20"/>
                <w:lang w:val="id-ID"/>
              </w:rPr>
              <w:t>%</w:t>
            </w:r>
          </w:p>
        </w:tc>
      </w:tr>
      <w:tr w:rsidR="00617910" w:rsidRPr="000D0C2E" w:rsidTr="000D0C2E">
        <w:tc>
          <w:tcPr>
            <w:tcW w:w="1392" w:type="dxa"/>
            <w:vMerge w:val="restart"/>
          </w:tcPr>
          <w:p w:rsidR="00617910" w:rsidRPr="000D0C2E" w:rsidRDefault="00617910" w:rsidP="00617910">
            <w:pPr>
              <w:jc w:val="center"/>
              <w:rPr>
                <w:rFonts w:ascii="Calibri" w:hAnsi="Calibri"/>
                <w:noProof/>
                <w:color w:val="000000"/>
                <w:sz w:val="20"/>
                <w:szCs w:val="20"/>
                <w:lang w:val="id-ID"/>
              </w:rPr>
            </w:pPr>
            <w:r w:rsidRPr="000D0C2E">
              <w:rPr>
                <w:rFonts w:ascii="Calibri" w:hAnsi="Calibri"/>
                <w:noProof/>
                <w:color w:val="000000"/>
                <w:sz w:val="20"/>
                <w:szCs w:val="20"/>
                <w:lang w:val="id-ID"/>
              </w:rPr>
              <w:t>9,10,11</w:t>
            </w:r>
          </w:p>
        </w:tc>
        <w:tc>
          <w:tcPr>
            <w:tcW w:w="1737" w:type="dxa"/>
            <w:vMerge w:val="restart"/>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 xml:space="preserve">Sub-CPMK 4: </w:t>
            </w:r>
            <w:r w:rsidR="00680D13" w:rsidRPr="000D0C2E">
              <w:rPr>
                <w:rFonts w:ascii="Calibri" w:hAnsi="Calibri" w:cs="Calibri"/>
                <w:noProof/>
                <w:sz w:val="20"/>
                <w:szCs w:val="20"/>
                <w:lang w:val="id-ID"/>
              </w:rPr>
              <w:t>Mampu menganalisis isu dan permasalahan ekonomi kota</w:t>
            </w:r>
            <w:r w:rsidR="00680D13">
              <w:rPr>
                <w:rFonts w:ascii="Calibri" w:hAnsi="Calibri" w:cs="Calibri"/>
                <w:noProof/>
                <w:sz w:val="20"/>
                <w:szCs w:val="20"/>
                <w:lang w:val="en-US"/>
              </w:rPr>
              <w:t xml:space="preserve"> </w:t>
            </w:r>
            <w:r w:rsidR="00680D13" w:rsidRPr="000D0C2E">
              <w:rPr>
                <w:rFonts w:ascii="Calibri" w:hAnsi="Calibri" w:cs="Calibri"/>
                <w:noProof/>
                <w:color w:val="000000" w:themeColor="text1"/>
                <w:sz w:val="20"/>
                <w:szCs w:val="20"/>
                <w:lang w:val="id-ID"/>
              </w:rPr>
              <w:t>dengan menunjukkan etika dan tanggung jawab</w:t>
            </w:r>
          </w:p>
        </w:tc>
        <w:tc>
          <w:tcPr>
            <w:tcW w:w="1586" w:type="dxa"/>
          </w:tcPr>
          <w:p w:rsidR="00617910" w:rsidRPr="004B2203" w:rsidRDefault="00617910" w:rsidP="00617910">
            <w:pPr>
              <w:rPr>
                <w:rFonts w:ascii="Calibri" w:hAnsi="Calibri"/>
                <w:noProof/>
                <w:color w:val="000000"/>
                <w:sz w:val="20"/>
                <w:szCs w:val="20"/>
                <w:lang w:val="en-US"/>
              </w:rPr>
            </w:pPr>
            <w:r w:rsidRPr="000D0C2E">
              <w:rPr>
                <w:rFonts w:ascii="Calibri" w:hAnsi="Calibri"/>
                <w:noProof/>
                <w:color w:val="000000"/>
                <w:sz w:val="20"/>
                <w:szCs w:val="20"/>
                <w:lang w:val="id-ID"/>
              </w:rPr>
              <w:t>4.1 Ketepatan men</w:t>
            </w:r>
            <w:r w:rsidR="004B2203">
              <w:rPr>
                <w:rFonts w:ascii="Calibri" w:hAnsi="Calibri"/>
                <w:noProof/>
                <w:color w:val="000000"/>
                <w:sz w:val="20"/>
                <w:szCs w:val="20"/>
                <w:lang w:val="en-US"/>
              </w:rPr>
              <w:t xml:space="preserve">ganalisis </w:t>
            </w:r>
            <w:r w:rsidRPr="000D0C2E">
              <w:rPr>
                <w:rFonts w:ascii="Calibri" w:hAnsi="Calibri"/>
                <w:noProof/>
                <w:color w:val="000000"/>
                <w:sz w:val="20"/>
                <w:szCs w:val="20"/>
                <w:lang w:val="id-ID"/>
              </w:rPr>
              <w:t>isu sektor informal dan kejahatan di perkotaan</w:t>
            </w:r>
            <w:r w:rsidR="004B2203">
              <w:rPr>
                <w:rFonts w:ascii="Calibri" w:hAnsi="Calibri"/>
                <w:noProof/>
                <w:color w:val="000000"/>
                <w:sz w:val="20"/>
                <w:szCs w:val="20"/>
                <w:lang w:val="en-US"/>
              </w:rPr>
              <w:t xml:space="preserve"> berdasarkan suatu kasus</w:t>
            </w:r>
          </w:p>
        </w:tc>
        <w:tc>
          <w:tcPr>
            <w:tcW w:w="1741" w:type="dxa"/>
          </w:tcPr>
          <w:p w:rsidR="00617910" w:rsidRPr="000D0C2E" w:rsidRDefault="00617910" w:rsidP="00617910">
            <w:pPr>
              <w:rPr>
                <w:rFonts w:ascii="Calibri" w:hAnsi="Calibri"/>
                <w:b/>
                <w:bCs/>
                <w:noProof/>
                <w:color w:val="000000"/>
                <w:sz w:val="20"/>
                <w:szCs w:val="20"/>
                <w:lang w:val="id-ID"/>
              </w:rPr>
            </w:pPr>
            <w:r w:rsidRPr="000D0C2E">
              <w:rPr>
                <w:rFonts w:ascii="Calibri" w:hAnsi="Calibri"/>
                <w:b/>
                <w:bCs/>
                <w:noProof/>
                <w:color w:val="000000"/>
                <w:sz w:val="20"/>
                <w:szCs w:val="20"/>
                <w:lang w:val="id-ID"/>
              </w:rPr>
              <w:t xml:space="preserve">Kriteria: </w:t>
            </w:r>
            <w:r w:rsidR="000329A3" w:rsidRPr="000D0C2E">
              <w:rPr>
                <w:rFonts w:ascii="Calibri" w:hAnsi="Calibri"/>
                <w:noProof/>
                <w:color w:val="000000"/>
                <w:sz w:val="20"/>
                <w:szCs w:val="20"/>
                <w:lang w:val="id-ID"/>
              </w:rPr>
              <w:t xml:space="preserve">rubrik </w:t>
            </w:r>
            <w:r w:rsidR="000329A3">
              <w:rPr>
                <w:rFonts w:ascii="Calibri" w:hAnsi="Calibri"/>
                <w:noProof/>
                <w:color w:val="000000"/>
                <w:sz w:val="20"/>
                <w:szCs w:val="20"/>
                <w:lang w:val="en-US"/>
              </w:rPr>
              <w:t>penilaian</w:t>
            </w:r>
          </w:p>
        </w:tc>
        <w:tc>
          <w:tcPr>
            <w:tcW w:w="1828" w:type="dxa"/>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t xml:space="preserve">kuliah, SGD, dan  </w:t>
            </w:r>
            <w:r w:rsidRPr="000D0C2E">
              <w:rPr>
                <w:rFonts w:ascii="Calibri" w:hAnsi="Calibri"/>
                <w:b/>
                <w:i/>
                <w:noProof/>
                <w:color w:val="000000"/>
                <w:sz w:val="20"/>
                <w:szCs w:val="20"/>
                <w:lang w:val="id-ID"/>
              </w:rPr>
              <w:t>case based learning</w:t>
            </w:r>
            <w:r w:rsidRPr="000D0C2E">
              <w:rPr>
                <w:rFonts w:ascii="Calibri" w:hAnsi="Calibri"/>
                <w:i/>
                <w:noProof/>
                <w:color w:val="000000"/>
                <w:sz w:val="20"/>
                <w:szCs w:val="20"/>
                <w:lang w:val="id-ID"/>
              </w:rPr>
              <w:t xml:space="preserve"> </w:t>
            </w:r>
            <w:r w:rsidRPr="000D0C2E">
              <w:rPr>
                <w:rFonts w:ascii="Calibri" w:hAnsi="Calibri"/>
                <w:noProof/>
                <w:color w:val="000000"/>
                <w:sz w:val="20"/>
                <w:szCs w:val="20"/>
                <w:lang w:val="id-ID"/>
              </w:rPr>
              <w:t>[PB: 3 x (3x50")]</w:t>
            </w:r>
          </w:p>
        </w:tc>
        <w:tc>
          <w:tcPr>
            <w:tcW w:w="2329" w:type="dxa"/>
            <w:vMerge w:val="restart"/>
          </w:tcPr>
          <w:p w:rsidR="00617910" w:rsidRPr="000D0C2E" w:rsidRDefault="006537F6" w:rsidP="00617910">
            <w:pPr>
              <w:rPr>
                <w:rFonts w:ascii="Calibri" w:hAnsi="Calibri" w:cs="Calibri"/>
                <w:noProof/>
                <w:sz w:val="20"/>
                <w:szCs w:val="20"/>
                <w:lang w:val="id-ID"/>
              </w:rPr>
            </w:pPr>
            <w:hyperlink r:id="rId11" w:history="1">
              <w:r w:rsidR="00617910" w:rsidRPr="000D0C2E">
                <w:rPr>
                  <w:rStyle w:val="Hyperlink"/>
                  <w:rFonts w:ascii="Calibri" w:hAnsi="Calibri" w:cs="Calibri"/>
                  <w:noProof/>
                  <w:sz w:val="20"/>
                  <w:szCs w:val="20"/>
                  <w:lang w:val="id-ID"/>
                </w:rPr>
                <w:t>https://lms.unpak.ac.id/</w:t>
              </w:r>
            </w:hyperlink>
          </w:p>
          <w:p w:rsidR="00617910" w:rsidRPr="000D0C2E" w:rsidRDefault="00617910" w:rsidP="00617910">
            <w:pPr>
              <w:rPr>
                <w:rFonts w:ascii="Calibri" w:hAnsi="Calibri" w:cs="Calibri"/>
                <w:noProof/>
                <w:sz w:val="20"/>
                <w:szCs w:val="20"/>
                <w:lang w:val="id-ID"/>
              </w:rPr>
            </w:pPr>
            <w:r w:rsidRPr="000D0C2E">
              <w:rPr>
                <w:rFonts w:ascii="Calibri" w:hAnsi="Calibri" w:cs="Calibri"/>
                <w:noProof/>
                <w:sz w:val="20"/>
                <w:szCs w:val="20"/>
                <w:lang w:val="id-ID"/>
              </w:rPr>
              <w:t>course/view.php?id=6729</w:t>
            </w:r>
          </w:p>
        </w:tc>
        <w:tc>
          <w:tcPr>
            <w:tcW w:w="1649" w:type="dxa"/>
            <w:vMerge w:val="restart"/>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Isu Sektor Informal dan Kejahatan di Perkotaan; Kemacetan dan Polusi di Perkotaan; Properti di Perkotaan [3][6][8]</w:t>
            </w:r>
          </w:p>
        </w:tc>
        <w:tc>
          <w:tcPr>
            <w:tcW w:w="1780" w:type="dxa"/>
            <w:vMerge w:val="restart"/>
          </w:tcPr>
          <w:p w:rsidR="00617910" w:rsidRPr="000D0C2E" w:rsidRDefault="00680D13" w:rsidP="00617910">
            <w:pPr>
              <w:jc w:val="center"/>
              <w:rPr>
                <w:rFonts w:ascii="Calibri" w:hAnsi="Calibri"/>
                <w:noProof/>
                <w:color w:val="000000"/>
                <w:sz w:val="20"/>
                <w:szCs w:val="20"/>
                <w:lang w:val="id-ID"/>
              </w:rPr>
            </w:pPr>
            <w:r>
              <w:rPr>
                <w:rFonts w:ascii="Calibri" w:hAnsi="Calibri"/>
                <w:noProof/>
                <w:color w:val="000000"/>
                <w:sz w:val="20"/>
                <w:szCs w:val="20"/>
                <w:lang w:val="en-US"/>
              </w:rPr>
              <w:t>22,5</w:t>
            </w:r>
            <w:r w:rsidRPr="000D0C2E">
              <w:rPr>
                <w:rFonts w:ascii="Calibri" w:hAnsi="Calibri"/>
                <w:noProof/>
                <w:color w:val="000000"/>
                <w:sz w:val="20"/>
                <w:szCs w:val="20"/>
                <w:lang w:val="id-ID"/>
              </w:rPr>
              <w:t>%</w:t>
            </w:r>
          </w:p>
        </w:tc>
      </w:tr>
      <w:tr w:rsidR="00617910" w:rsidRPr="000D0C2E" w:rsidTr="000D0C2E">
        <w:tc>
          <w:tcPr>
            <w:tcW w:w="1392" w:type="dxa"/>
            <w:vMerge/>
          </w:tcPr>
          <w:p w:rsidR="00617910" w:rsidRPr="000D0C2E" w:rsidRDefault="00617910" w:rsidP="00617910">
            <w:pPr>
              <w:jc w:val="center"/>
              <w:rPr>
                <w:rFonts w:ascii="Calibri" w:hAnsi="Calibri"/>
                <w:noProof/>
                <w:color w:val="000000"/>
                <w:sz w:val="20"/>
                <w:szCs w:val="20"/>
                <w:lang w:val="id-ID"/>
              </w:rPr>
            </w:pPr>
          </w:p>
        </w:tc>
        <w:tc>
          <w:tcPr>
            <w:tcW w:w="1737" w:type="dxa"/>
            <w:vMerge/>
          </w:tcPr>
          <w:p w:rsidR="00617910" w:rsidRPr="000D0C2E" w:rsidRDefault="00617910" w:rsidP="00617910">
            <w:pPr>
              <w:rPr>
                <w:rFonts w:ascii="Calibri" w:hAnsi="Calibri"/>
                <w:noProof/>
                <w:color w:val="000000"/>
                <w:sz w:val="20"/>
                <w:szCs w:val="20"/>
                <w:lang w:val="id-ID"/>
              </w:rPr>
            </w:pPr>
          </w:p>
        </w:tc>
        <w:tc>
          <w:tcPr>
            <w:tcW w:w="1586" w:type="dxa"/>
          </w:tcPr>
          <w:p w:rsidR="00617910" w:rsidRPr="004B2203" w:rsidRDefault="00617910" w:rsidP="00617910">
            <w:pPr>
              <w:rPr>
                <w:rFonts w:ascii="Calibri" w:hAnsi="Calibri"/>
                <w:noProof/>
                <w:color w:val="000000"/>
                <w:sz w:val="20"/>
                <w:szCs w:val="20"/>
                <w:lang w:val="en-US"/>
              </w:rPr>
            </w:pPr>
            <w:r w:rsidRPr="000D0C2E">
              <w:rPr>
                <w:rFonts w:ascii="Calibri" w:hAnsi="Calibri"/>
                <w:noProof/>
                <w:color w:val="000000"/>
                <w:sz w:val="20"/>
                <w:szCs w:val="20"/>
                <w:lang w:val="id-ID"/>
              </w:rPr>
              <w:t>4.2 Ketepatan men</w:t>
            </w:r>
            <w:r w:rsidR="004B2203">
              <w:rPr>
                <w:rFonts w:ascii="Calibri" w:hAnsi="Calibri"/>
                <w:noProof/>
                <w:color w:val="000000"/>
                <w:sz w:val="20"/>
                <w:szCs w:val="20"/>
                <w:lang w:val="en-US"/>
              </w:rPr>
              <w:t>ganalisis</w:t>
            </w:r>
            <w:r w:rsidRPr="000D0C2E">
              <w:rPr>
                <w:rFonts w:ascii="Calibri" w:hAnsi="Calibri"/>
                <w:noProof/>
                <w:color w:val="000000"/>
                <w:sz w:val="20"/>
                <w:szCs w:val="20"/>
                <w:lang w:val="id-ID"/>
              </w:rPr>
              <w:t xml:space="preserve"> isu kemacetan dan </w:t>
            </w:r>
            <w:r w:rsidRPr="000D0C2E">
              <w:rPr>
                <w:rFonts w:ascii="Calibri" w:hAnsi="Calibri"/>
                <w:noProof/>
                <w:color w:val="000000"/>
                <w:sz w:val="20"/>
                <w:szCs w:val="20"/>
                <w:lang w:val="id-ID"/>
              </w:rPr>
              <w:lastRenderedPageBreak/>
              <w:t>polusi di perkotaan</w:t>
            </w:r>
            <w:r w:rsidR="004B2203">
              <w:rPr>
                <w:rFonts w:ascii="Calibri" w:hAnsi="Calibri"/>
                <w:noProof/>
                <w:color w:val="000000"/>
                <w:sz w:val="20"/>
                <w:szCs w:val="20"/>
                <w:lang w:val="en-US"/>
              </w:rPr>
              <w:t xml:space="preserve"> berdasarkan suatu kasus</w:t>
            </w:r>
          </w:p>
        </w:tc>
        <w:tc>
          <w:tcPr>
            <w:tcW w:w="1741" w:type="dxa"/>
            <w:vMerge w:val="restart"/>
            <w:tcBorders>
              <w:top w:val="nil"/>
            </w:tcBorders>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lastRenderedPageBreak/>
              <w:t>Teknik:</w:t>
            </w:r>
            <w:r w:rsidRPr="000D0C2E">
              <w:rPr>
                <w:rFonts w:ascii="Calibri" w:hAnsi="Calibri"/>
                <w:noProof/>
                <w:color w:val="000000"/>
                <w:sz w:val="20"/>
                <w:szCs w:val="20"/>
                <w:lang w:val="id-ID"/>
              </w:rPr>
              <w:t xml:space="preserve"> presentasi</w:t>
            </w:r>
          </w:p>
        </w:tc>
        <w:tc>
          <w:tcPr>
            <w:tcW w:w="1828" w:type="dxa"/>
            <w:vMerge w:val="restart"/>
            <w:tcBorders>
              <w:top w:val="nil"/>
            </w:tcBorders>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t xml:space="preserve">Tugas -4: </w:t>
            </w:r>
            <w:r w:rsidRPr="000D0C2E">
              <w:rPr>
                <w:rFonts w:ascii="Calibri" w:hAnsi="Calibri"/>
                <w:noProof/>
                <w:color w:val="000000"/>
                <w:sz w:val="20"/>
                <w:szCs w:val="20"/>
                <w:lang w:val="id-ID"/>
              </w:rPr>
              <w:t>Menjawab pertanyaan-</w:t>
            </w:r>
            <w:r w:rsidRPr="000D0C2E">
              <w:rPr>
                <w:rFonts w:ascii="Calibri" w:hAnsi="Calibri"/>
                <w:noProof/>
                <w:color w:val="000000"/>
                <w:sz w:val="20"/>
                <w:szCs w:val="20"/>
                <w:lang w:val="id-ID"/>
              </w:rPr>
              <w:lastRenderedPageBreak/>
              <w:t>pertanyaan umpan dengan menyusun jawabannya dalam bentuk presentasi [PT + KM: (3+3) x (3x60")]</w:t>
            </w:r>
          </w:p>
        </w:tc>
        <w:tc>
          <w:tcPr>
            <w:tcW w:w="2329" w:type="dxa"/>
            <w:vMerge/>
          </w:tcPr>
          <w:p w:rsidR="00617910" w:rsidRPr="000D0C2E" w:rsidRDefault="00617910" w:rsidP="00617910">
            <w:pPr>
              <w:rPr>
                <w:rFonts w:ascii="Calibri" w:hAnsi="Calibri" w:cs="Calibri"/>
                <w:noProof/>
                <w:sz w:val="20"/>
                <w:szCs w:val="20"/>
                <w:lang w:val="id-ID"/>
              </w:rPr>
            </w:pPr>
          </w:p>
        </w:tc>
        <w:tc>
          <w:tcPr>
            <w:tcW w:w="1649" w:type="dxa"/>
            <w:vMerge/>
            <w:vAlign w:val="center"/>
          </w:tcPr>
          <w:p w:rsidR="00617910" w:rsidRPr="000D0C2E" w:rsidRDefault="00617910" w:rsidP="00617910">
            <w:pPr>
              <w:rPr>
                <w:rFonts w:ascii="Calibri" w:hAnsi="Calibri"/>
                <w:noProof/>
                <w:color w:val="000000"/>
                <w:sz w:val="20"/>
                <w:szCs w:val="20"/>
                <w:lang w:val="id-ID"/>
              </w:rPr>
            </w:pPr>
          </w:p>
        </w:tc>
        <w:tc>
          <w:tcPr>
            <w:tcW w:w="1780" w:type="dxa"/>
            <w:vMerge/>
          </w:tcPr>
          <w:p w:rsidR="00617910" w:rsidRPr="000D0C2E" w:rsidRDefault="00617910" w:rsidP="00617910">
            <w:pPr>
              <w:jc w:val="center"/>
              <w:rPr>
                <w:rFonts w:ascii="Calibri" w:hAnsi="Calibri"/>
                <w:noProof/>
                <w:color w:val="000000"/>
                <w:sz w:val="20"/>
                <w:szCs w:val="20"/>
                <w:lang w:val="id-ID"/>
              </w:rPr>
            </w:pPr>
          </w:p>
        </w:tc>
      </w:tr>
      <w:tr w:rsidR="00617910" w:rsidRPr="000D0C2E" w:rsidTr="000D0C2E">
        <w:tc>
          <w:tcPr>
            <w:tcW w:w="1392" w:type="dxa"/>
            <w:vMerge/>
            <w:vAlign w:val="center"/>
          </w:tcPr>
          <w:p w:rsidR="00617910" w:rsidRPr="000D0C2E" w:rsidRDefault="00617910" w:rsidP="00617910">
            <w:pPr>
              <w:rPr>
                <w:rFonts w:ascii="Calibri" w:hAnsi="Calibri"/>
                <w:noProof/>
                <w:color w:val="000000"/>
                <w:sz w:val="20"/>
                <w:szCs w:val="20"/>
                <w:lang w:val="id-ID"/>
              </w:rPr>
            </w:pPr>
          </w:p>
        </w:tc>
        <w:tc>
          <w:tcPr>
            <w:tcW w:w="1737" w:type="dxa"/>
            <w:vMerge/>
            <w:vAlign w:val="center"/>
          </w:tcPr>
          <w:p w:rsidR="00617910" w:rsidRPr="000D0C2E" w:rsidRDefault="00617910" w:rsidP="00617910">
            <w:pPr>
              <w:rPr>
                <w:rFonts w:ascii="Calibri" w:hAnsi="Calibri"/>
                <w:noProof/>
                <w:color w:val="000000"/>
                <w:sz w:val="20"/>
                <w:szCs w:val="20"/>
                <w:lang w:val="id-ID"/>
              </w:rPr>
            </w:pPr>
          </w:p>
        </w:tc>
        <w:tc>
          <w:tcPr>
            <w:tcW w:w="1586" w:type="dxa"/>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4.3 Ketepatan menjelaskan isu properti di perkotaan</w:t>
            </w:r>
          </w:p>
        </w:tc>
        <w:tc>
          <w:tcPr>
            <w:tcW w:w="1741" w:type="dxa"/>
            <w:vMerge/>
            <w:tcBorders>
              <w:top w:val="nil"/>
            </w:tcBorders>
            <w:vAlign w:val="center"/>
          </w:tcPr>
          <w:p w:rsidR="00617910" w:rsidRPr="000D0C2E" w:rsidRDefault="00617910" w:rsidP="00617910">
            <w:pPr>
              <w:rPr>
                <w:rFonts w:ascii="Calibri" w:hAnsi="Calibri"/>
                <w:noProof/>
                <w:color w:val="000000"/>
                <w:sz w:val="20"/>
                <w:szCs w:val="20"/>
                <w:lang w:val="id-ID"/>
              </w:rPr>
            </w:pPr>
          </w:p>
        </w:tc>
        <w:tc>
          <w:tcPr>
            <w:tcW w:w="1828" w:type="dxa"/>
            <w:vMerge/>
            <w:tcBorders>
              <w:top w:val="nil"/>
            </w:tcBorders>
            <w:vAlign w:val="center"/>
          </w:tcPr>
          <w:p w:rsidR="00617910" w:rsidRPr="000D0C2E" w:rsidRDefault="00617910" w:rsidP="00617910">
            <w:pPr>
              <w:rPr>
                <w:rFonts w:ascii="Calibri" w:hAnsi="Calibri"/>
                <w:noProof/>
                <w:color w:val="000000"/>
                <w:sz w:val="20"/>
                <w:szCs w:val="20"/>
                <w:lang w:val="id-ID"/>
              </w:rPr>
            </w:pPr>
          </w:p>
        </w:tc>
        <w:tc>
          <w:tcPr>
            <w:tcW w:w="2329" w:type="dxa"/>
            <w:vMerge/>
          </w:tcPr>
          <w:p w:rsidR="00617910" w:rsidRPr="000D0C2E" w:rsidRDefault="00617910" w:rsidP="00617910">
            <w:pPr>
              <w:rPr>
                <w:rFonts w:ascii="Calibri" w:hAnsi="Calibri" w:cs="Calibri"/>
                <w:noProof/>
                <w:sz w:val="20"/>
                <w:szCs w:val="20"/>
                <w:lang w:val="id-ID"/>
              </w:rPr>
            </w:pPr>
          </w:p>
        </w:tc>
        <w:tc>
          <w:tcPr>
            <w:tcW w:w="1649" w:type="dxa"/>
            <w:vMerge/>
            <w:vAlign w:val="center"/>
          </w:tcPr>
          <w:p w:rsidR="00617910" w:rsidRPr="000D0C2E" w:rsidRDefault="00617910" w:rsidP="00617910">
            <w:pPr>
              <w:rPr>
                <w:rFonts w:ascii="Calibri" w:hAnsi="Calibri"/>
                <w:noProof/>
                <w:color w:val="000000"/>
                <w:sz w:val="20"/>
                <w:szCs w:val="20"/>
                <w:lang w:val="id-ID"/>
              </w:rPr>
            </w:pPr>
          </w:p>
        </w:tc>
        <w:tc>
          <w:tcPr>
            <w:tcW w:w="1780" w:type="dxa"/>
            <w:vMerge/>
            <w:vAlign w:val="center"/>
          </w:tcPr>
          <w:p w:rsidR="00617910" w:rsidRPr="000D0C2E" w:rsidRDefault="00617910" w:rsidP="00617910">
            <w:pPr>
              <w:rPr>
                <w:rFonts w:ascii="Calibri" w:hAnsi="Calibri"/>
                <w:noProof/>
                <w:color w:val="000000"/>
                <w:sz w:val="20"/>
                <w:szCs w:val="22"/>
                <w:lang w:val="id-ID"/>
              </w:rPr>
            </w:pPr>
          </w:p>
        </w:tc>
      </w:tr>
      <w:tr w:rsidR="00617910" w:rsidRPr="000D0C2E" w:rsidTr="000D0C2E">
        <w:tc>
          <w:tcPr>
            <w:tcW w:w="1392" w:type="dxa"/>
            <w:vMerge w:val="restart"/>
          </w:tcPr>
          <w:p w:rsidR="00617910" w:rsidRPr="000D0C2E" w:rsidRDefault="00617910" w:rsidP="00617910">
            <w:pPr>
              <w:jc w:val="center"/>
              <w:rPr>
                <w:rFonts w:ascii="Calibri" w:hAnsi="Calibri"/>
                <w:noProof/>
                <w:color w:val="000000"/>
                <w:sz w:val="20"/>
                <w:szCs w:val="20"/>
                <w:lang w:val="id-ID"/>
              </w:rPr>
            </w:pPr>
            <w:r w:rsidRPr="000D0C2E">
              <w:rPr>
                <w:rFonts w:ascii="Calibri" w:hAnsi="Calibri"/>
                <w:noProof/>
                <w:color w:val="000000"/>
                <w:sz w:val="20"/>
                <w:szCs w:val="20"/>
                <w:lang w:val="id-ID"/>
              </w:rPr>
              <w:t>12,13,14,15</w:t>
            </w:r>
          </w:p>
        </w:tc>
        <w:tc>
          <w:tcPr>
            <w:tcW w:w="1737" w:type="dxa"/>
            <w:vMerge w:val="restart"/>
          </w:tcPr>
          <w:p w:rsidR="00617910" w:rsidRPr="000D0C2E" w:rsidRDefault="00617910" w:rsidP="00617910">
            <w:pPr>
              <w:rPr>
                <w:rFonts w:ascii="Calibri" w:hAnsi="Calibri"/>
                <w:noProof/>
                <w:sz w:val="20"/>
                <w:szCs w:val="20"/>
                <w:lang w:val="id-ID"/>
              </w:rPr>
            </w:pPr>
            <w:r w:rsidRPr="000D0C2E">
              <w:rPr>
                <w:rFonts w:ascii="Calibri" w:hAnsi="Calibri"/>
                <w:noProof/>
                <w:color w:val="000000"/>
                <w:sz w:val="20"/>
                <w:szCs w:val="20"/>
                <w:lang w:val="id-ID"/>
              </w:rPr>
              <w:t xml:space="preserve">Sub-CPMK 5: </w:t>
            </w:r>
            <w:r w:rsidR="00680D13" w:rsidRPr="000D0C2E">
              <w:rPr>
                <w:rFonts w:ascii="Calibri" w:hAnsi="Calibri" w:cs="Calibri"/>
                <w:noProof/>
                <w:sz w:val="20"/>
                <w:szCs w:val="20"/>
                <w:lang w:val="id-ID"/>
              </w:rPr>
              <w:t xml:space="preserve">Mampu menganalisis pendapatan ekonomi regional dan nasional berdasarkan suatu studi kasus </w:t>
            </w:r>
            <w:r w:rsidR="00680D13" w:rsidRPr="000D0C2E">
              <w:rPr>
                <w:rFonts w:ascii="Calibri" w:hAnsi="Calibri" w:cs="Calibri"/>
                <w:noProof/>
                <w:color w:val="000000" w:themeColor="text1"/>
                <w:sz w:val="20"/>
                <w:szCs w:val="20"/>
                <w:lang w:val="id-ID"/>
              </w:rPr>
              <w:t>dengan menunjukkan etika dan tanggung jawab</w:t>
            </w:r>
          </w:p>
        </w:tc>
        <w:tc>
          <w:tcPr>
            <w:tcW w:w="1586" w:type="dxa"/>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5.1 Ketepatan menjelaskan metode dan teknik analisis ekonomi wilayah dan kota</w:t>
            </w:r>
          </w:p>
        </w:tc>
        <w:tc>
          <w:tcPr>
            <w:tcW w:w="1741" w:type="dxa"/>
          </w:tcPr>
          <w:p w:rsidR="00617910" w:rsidRPr="000D0C2E" w:rsidRDefault="00617910" w:rsidP="00617910">
            <w:pPr>
              <w:rPr>
                <w:rFonts w:ascii="Calibri" w:hAnsi="Calibri"/>
                <w:b/>
                <w:bCs/>
                <w:noProof/>
                <w:color w:val="000000"/>
                <w:sz w:val="20"/>
                <w:szCs w:val="20"/>
                <w:lang w:val="id-ID"/>
              </w:rPr>
            </w:pPr>
            <w:r w:rsidRPr="000D0C2E">
              <w:rPr>
                <w:rFonts w:ascii="Calibri" w:hAnsi="Calibri"/>
                <w:b/>
                <w:bCs/>
                <w:noProof/>
                <w:color w:val="000000"/>
                <w:sz w:val="20"/>
                <w:szCs w:val="20"/>
                <w:lang w:val="id-ID"/>
              </w:rPr>
              <w:t xml:space="preserve">Kriteria: </w:t>
            </w:r>
            <w:r w:rsidR="000329A3" w:rsidRPr="000D0C2E">
              <w:rPr>
                <w:rFonts w:ascii="Calibri" w:hAnsi="Calibri"/>
                <w:noProof/>
                <w:color w:val="000000"/>
                <w:sz w:val="20"/>
                <w:szCs w:val="20"/>
                <w:lang w:val="id-ID"/>
              </w:rPr>
              <w:t xml:space="preserve">rubrik </w:t>
            </w:r>
            <w:r w:rsidR="000329A3">
              <w:rPr>
                <w:rFonts w:ascii="Calibri" w:hAnsi="Calibri"/>
                <w:noProof/>
                <w:color w:val="000000"/>
                <w:sz w:val="20"/>
                <w:szCs w:val="20"/>
                <w:lang w:val="en-US"/>
              </w:rPr>
              <w:t>penilaian</w:t>
            </w:r>
          </w:p>
        </w:tc>
        <w:tc>
          <w:tcPr>
            <w:tcW w:w="1828" w:type="dxa"/>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t xml:space="preserve">kuliah dan </w:t>
            </w:r>
            <w:r w:rsidRPr="000D0C2E">
              <w:rPr>
                <w:rFonts w:ascii="Calibri" w:hAnsi="Calibri"/>
                <w:b/>
                <w:bCs/>
                <w:i/>
                <w:noProof/>
                <w:color w:val="000000"/>
                <w:sz w:val="20"/>
                <w:szCs w:val="20"/>
                <w:lang w:val="id-ID"/>
              </w:rPr>
              <w:t>problem based learning</w:t>
            </w:r>
            <w:r w:rsidRPr="000D0C2E">
              <w:rPr>
                <w:rFonts w:ascii="Calibri" w:hAnsi="Calibri"/>
                <w:b/>
                <w:bCs/>
                <w:noProof/>
                <w:color w:val="000000"/>
                <w:sz w:val="20"/>
                <w:szCs w:val="20"/>
                <w:lang w:val="id-ID"/>
              </w:rPr>
              <w:t xml:space="preserve"> </w:t>
            </w:r>
            <w:r w:rsidRPr="000D0C2E">
              <w:rPr>
                <w:rFonts w:ascii="Calibri" w:hAnsi="Calibri"/>
                <w:noProof/>
                <w:color w:val="000000"/>
                <w:sz w:val="20"/>
                <w:szCs w:val="20"/>
                <w:lang w:val="id-ID"/>
              </w:rPr>
              <w:t>[PB: 4 x (3x50")]</w:t>
            </w:r>
          </w:p>
        </w:tc>
        <w:tc>
          <w:tcPr>
            <w:tcW w:w="2329" w:type="dxa"/>
            <w:vMerge w:val="restart"/>
          </w:tcPr>
          <w:p w:rsidR="00617910" w:rsidRPr="000D0C2E" w:rsidRDefault="006537F6" w:rsidP="00617910">
            <w:pPr>
              <w:rPr>
                <w:rFonts w:ascii="Calibri" w:hAnsi="Calibri" w:cs="Calibri"/>
                <w:noProof/>
                <w:sz w:val="20"/>
                <w:szCs w:val="20"/>
                <w:lang w:val="id-ID"/>
              </w:rPr>
            </w:pPr>
            <w:hyperlink r:id="rId12" w:history="1">
              <w:r w:rsidR="00617910" w:rsidRPr="000D0C2E">
                <w:rPr>
                  <w:rStyle w:val="Hyperlink"/>
                  <w:rFonts w:ascii="Calibri" w:hAnsi="Calibri" w:cs="Calibri"/>
                  <w:noProof/>
                  <w:sz w:val="20"/>
                  <w:szCs w:val="20"/>
                  <w:lang w:val="id-ID"/>
                </w:rPr>
                <w:t>https://lms.unpak.ac.id/</w:t>
              </w:r>
            </w:hyperlink>
          </w:p>
          <w:p w:rsidR="00617910" w:rsidRPr="000D0C2E" w:rsidRDefault="00617910" w:rsidP="00617910">
            <w:pPr>
              <w:rPr>
                <w:rFonts w:ascii="Calibri" w:hAnsi="Calibri" w:cs="Calibri"/>
                <w:noProof/>
                <w:sz w:val="20"/>
                <w:szCs w:val="20"/>
                <w:lang w:val="id-ID"/>
              </w:rPr>
            </w:pPr>
            <w:r w:rsidRPr="000D0C2E">
              <w:rPr>
                <w:rFonts w:ascii="Calibri" w:hAnsi="Calibri" w:cs="Calibri"/>
                <w:noProof/>
                <w:sz w:val="20"/>
                <w:szCs w:val="20"/>
                <w:lang w:val="id-ID"/>
              </w:rPr>
              <w:t>course/view.php?id=6729</w:t>
            </w:r>
          </w:p>
        </w:tc>
        <w:tc>
          <w:tcPr>
            <w:tcW w:w="1649" w:type="dxa"/>
            <w:vMerge w:val="restart"/>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Metode dan Teknik Analisis Ekonomi Wilayah dan Kota; Teknik Analisis LQ dan Shift Share; Analisis Input-Output; isu ekonomi wilayah dan kota [3][4][6][8]</w:t>
            </w:r>
          </w:p>
        </w:tc>
        <w:tc>
          <w:tcPr>
            <w:tcW w:w="1780" w:type="dxa"/>
            <w:vMerge w:val="restart"/>
          </w:tcPr>
          <w:p w:rsidR="00617910" w:rsidRPr="000D0C2E" w:rsidRDefault="00680D13" w:rsidP="00617910">
            <w:pPr>
              <w:jc w:val="center"/>
              <w:rPr>
                <w:rFonts w:ascii="Calibri" w:hAnsi="Calibri"/>
                <w:noProof/>
                <w:color w:val="000000"/>
                <w:sz w:val="20"/>
                <w:szCs w:val="20"/>
                <w:lang w:val="id-ID"/>
              </w:rPr>
            </w:pPr>
            <w:r>
              <w:rPr>
                <w:rFonts w:ascii="Calibri" w:hAnsi="Calibri"/>
                <w:noProof/>
                <w:color w:val="000000"/>
                <w:sz w:val="20"/>
                <w:szCs w:val="20"/>
                <w:lang w:val="en-US"/>
              </w:rPr>
              <w:t>3</w:t>
            </w:r>
            <w:r w:rsidR="00617910" w:rsidRPr="000D0C2E">
              <w:rPr>
                <w:rFonts w:ascii="Calibri" w:hAnsi="Calibri"/>
                <w:noProof/>
                <w:color w:val="000000"/>
                <w:sz w:val="20"/>
                <w:szCs w:val="20"/>
                <w:lang w:val="id-ID"/>
              </w:rPr>
              <w:t>0%</w:t>
            </w:r>
          </w:p>
        </w:tc>
      </w:tr>
      <w:tr w:rsidR="00617910" w:rsidRPr="000D0C2E" w:rsidTr="000D0C2E">
        <w:tc>
          <w:tcPr>
            <w:tcW w:w="1392" w:type="dxa"/>
            <w:vMerge/>
            <w:vAlign w:val="center"/>
          </w:tcPr>
          <w:p w:rsidR="00617910" w:rsidRPr="000D0C2E" w:rsidRDefault="00617910" w:rsidP="00617910">
            <w:pPr>
              <w:rPr>
                <w:rFonts w:ascii="Calibri" w:hAnsi="Calibri"/>
                <w:noProof/>
                <w:color w:val="000000"/>
                <w:sz w:val="20"/>
                <w:szCs w:val="20"/>
                <w:lang w:val="id-ID"/>
              </w:rPr>
            </w:pPr>
          </w:p>
        </w:tc>
        <w:tc>
          <w:tcPr>
            <w:tcW w:w="1737" w:type="dxa"/>
            <w:vMerge/>
            <w:vAlign w:val="center"/>
          </w:tcPr>
          <w:p w:rsidR="00617910" w:rsidRPr="000D0C2E" w:rsidRDefault="00617910" w:rsidP="00617910">
            <w:pPr>
              <w:rPr>
                <w:rFonts w:ascii="Calibri" w:hAnsi="Calibri"/>
                <w:noProof/>
                <w:color w:val="000000"/>
                <w:sz w:val="20"/>
                <w:szCs w:val="20"/>
                <w:lang w:val="id-ID"/>
              </w:rPr>
            </w:pPr>
          </w:p>
        </w:tc>
        <w:tc>
          <w:tcPr>
            <w:tcW w:w="1586" w:type="dxa"/>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5.2 Ketepatan menganalisis data ekonomi menggunakan  model ekonomi basis dan  Shift Share</w:t>
            </w:r>
          </w:p>
        </w:tc>
        <w:tc>
          <w:tcPr>
            <w:tcW w:w="1741" w:type="dxa"/>
            <w:vMerge w:val="restart"/>
          </w:tcPr>
          <w:p w:rsidR="00617910" w:rsidRPr="000D0C2E" w:rsidRDefault="00617910" w:rsidP="00617910">
            <w:pPr>
              <w:rPr>
                <w:rFonts w:ascii="Calibri" w:hAnsi="Calibri"/>
                <w:b/>
                <w:bCs/>
                <w:noProof/>
                <w:color w:val="000000"/>
                <w:sz w:val="20"/>
                <w:szCs w:val="20"/>
                <w:lang w:val="id-ID"/>
              </w:rPr>
            </w:pPr>
            <w:r w:rsidRPr="000D0C2E">
              <w:rPr>
                <w:rFonts w:ascii="Calibri" w:hAnsi="Calibri"/>
                <w:b/>
                <w:bCs/>
                <w:noProof/>
                <w:color w:val="000000"/>
                <w:sz w:val="20"/>
                <w:szCs w:val="20"/>
                <w:lang w:val="id-ID"/>
              </w:rPr>
              <w:t>Teknik:</w:t>
            </w:r>
            <w:r w:rsidRPr="000D0C2E">
              <w:rPr>
                <w:rFonts w:ascii="Calibri" w:hAnsi="Calibri"/>
                <w:noProof/>
                <w:color w:val="000000"/>
                <w:sz w:val="20"/>
                <w:szCs w:val="20"/>
                <w:lang w:val="id-ID"/>
              </w:rPr>
              <w:t xml:space="preserve"> membuat laporan</w:t>
            </w:r>
          </w:p>
        </w:tc>
        <w:tc>
          <w:tcPr>
            <w:tcW w:w="1828" w:type="dxa"/>
            <w:vMerge w:val="restart"/>
          </w:tcPr>
          <w:p w:rsidR="00617910" w:rsidRPr="000D0C2E" w:rsidRDefault="00617910" w:rsidP="00617910">
            <w:pPr>
              <w:rPr>
                <w:rFonts w:ascii="Calibri" w:hAnsi="Calibri"/>
                <w:noProof/>
                <w:color w:val="000000"/>
                <w:sz w:val="20"/>
                <w:szCs w:val="20"/>
                <w:lang w:val="id-ID"/>
              </w:rPr>
            </w:pPr>
            <w:r w:rsidRPr="000D0C2E">
              <w:rPr>
                <w:rFonts w:ascii="Calibri" w:hAnsi="Calibri"/>
                <w:b/>
                <w:bCs/>
                <w:noProof/>
                <w:color w:val="000000"/>
                <w:sz w:val="20"/>
                <w:szCs w:val="20"/>
                <w:lang w:val="id-ID"/>
              </w:rPr>
              <w:t xml:space="preserve">Tugas -5: </w:t>
            </w:r>
            <w:r w:rsidRPr="000D0C2E">
              <w:rPr>
                <w:rFonts w:ascii="Calibri" w:hAnsi="Calibri"/>
                <w:noProof/>
                <w:color w:val="000000"/>
                <w:sz w:val="20"/>
                <w:szCs w:val="20"/>
                <w:lang w:val="id-ID"/>
              </w:rPr>
              <w:t>Membuat profil ekonomi suatu wilayah berdasarkan analisis ekonomi dan mengkaitkannya dengan isu dan permasalahan ekonomi wilayah dan kota [PT + KM: (4+4) x (3x60")]</w:t>
            </w:r>
          </w:p>
        </w:tc>
        <w:tc>
          <w:tcPr>
            <w:tcW w:w="2329" w:type="dxa"/>
            <w:vMerge/>
            <w:vAlign w:val="center"/>
          </w:tcPr>
          <w:p w:rsidR="00617910" w:rsidRPr="000D0C2E" w:rsidRDefault="00617910" w:rsidP="00617910">
            <w:pPr>
              <w:jc w:val="center"/>
              <w:rPr>
                <w:rFonts w:ascii="Calibri" w:hAnsi="Calibri" w:cs="Calibri"/>
                <w:noProof/>
                <w:sz w:val="20"/>
                <w:szCs w:val="20"/>
                <w:lang w:val="id-ID"/>
              </w:rPr>
            </w:pPr>
          </w:p>
        </w:tc>
        <w:tc>
          <w:tcPr>
            <w:tcW w:w="1649" w:type="dxa"/>
            <w:vMerge/>
            <w:vAlign w:val="center"/>
          </w:tcPr>
          <w:p w:rsidR="00617910" w:rsidRPr="000D0C2E" w:rsidRDefault="00617910" w:rsidP="00617910">
            <w:pPr>
              <w:rPr>
                <w:rFonts w:ascii="Calibri" w:hAnsi="Calibri"/>
                <w:noProof/>
                <w:color w:val="000000"/>
                <w:sz w:val="20"/>
                <w:szCs w:val="20"/>
                <w:lang w:val="id-ID"/>
              </w:rPr>
            </w:pPr>
          </w:p>
        </w:tc>
        <w:tc>
          <w:tcPr>
            <w:tcW w:w="1780" w:type="dxa"/>
            <w:vMerge/>
            <w:vAlign w:val="center"/>
          </w:tcPr>
          <w:p w:rsidR="00617910" w:rsidRPr="000D0C2E" w:rsidRDefault="00617910" w:rsidP="00617910">
            <w:pPr>
              <w:rPr>
                <w:rFonts w:ascii="Calibri" w:hAnsi="Calibri"/>
                <w:noProof/>
                <w:color w:val="000000"/>
                <w:sz w:val="20"/>
                <w:szCs w:val="20"/>
                <w:lang w:val="id-ID"/>
              </w:rPr>
            </w:pPr>
          </w:p>
        </w:tc>
      </w:tr>
      <w:tr w:rsidR="00617910" w:rsidRPr="000D0C2E" w:rsidTr="000D0C2E">
        <w:tc>
          <w:tcPr>
            <w:tcW w:w="1392" w:type="dxa"/>
            <w:vMerge/>
            <w:vAlign w:val="center"/>
          </w:tcPr>
          <w:p w:rsidR="00617910" w:rsidRPr="000D0C2E" w:rsidRDefault="00617910" w:rsidP="00617910">
            <w:pPr>
              <w:rPr>
                <w:rFonts w:ascii="Calibri" w:hAnsi="Calibri"/>
                <w:noProof/>
                <w:color w:val="000000"/>
                <w:sz w:val="20"/>
                <w:szCs w:val="20"/>
                <w:lang w:val="id-ID"/>
              </w:rPr>
            </w:pPr>
          </w:p>
        </w:tc>
        <w:tc>
          <w:tcPr>
            <w:tcW w:w="1737" w:type="dxa"/>
            <w:vMerge/>
            <w:vAlign w:val="center"/>
          </w:tcPr>
          <w:p w:rsidR="00617910" w:rsidRPr="000D0C2E" w:rsidRDefault="00617910" w:rsidP="00617910">
            <w:pPr>
              <w:rPr>
                <w:rFonts w:ascii="Calibri" w:hAnsi="Calibri"/>
                <w:noProof/>
                <w:color w:val="000000"/>
                <w:sz w:val="20"/>
                <w:szCs w:val="20"/>
                <w:lang w:val="id-ID"/>
              </w:rPr>
            </w:pPr>
          </w:p>
        </w:tc>
        <w:tc>
          <w:tcPr>
            <w:tcW w:w="1586" w:type="dxa"/>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5.3 Ketepatan menganalisis data ekonomi menggunakan analisis input-output</w:t>
            </w:r>
          </w:p>
        </w:tc>
        <w:tc>
          <w:tcPr>
            <w:tcW w:w="1741" w:type="dxa"/>
            <w:vMerge/>
          </w:tcPr>
          <w:p w:rsidR="00617910" w:rsidRPr="000D0C2E" w:rsidRDefault="00617910" w:rsidP="00617910">
            <w:pPr>
              <w:rPr>
                <w:rFonts w:ascii="Calibri" w:hAnsi="Calibri"/>
                <w:b/>
                <w:bCs/>
                <w:noProof/>
                <w:color w:val="000000"/>
                <w:sz w:val="20"/>
                <w:szCs w:val="20"/>
                <w:lang w:val="id-ID"/>
              </w:rPr>
            </w:pPr>
          </w:p>
        </w:tc>
        <w:tc>
          <w:tcPr>
            <w:tcW w:w="1828" w:type="dxa"/>
            <w:vMerge/>
          </w:tcPr>
          <w:p w:rsidR="00617910" w:rsidRPr="000D0C2E" w:rsidRDefault="00617910" w:rsidP="00617910">
            <w:pPr>
              <w:rPr>
                <w:rFonts w:ascii="Calibri" w:hAnsi="Calibri"/>
                <w:b/>
                <w:bCs/>
                <w:noProof/>
                <w:color w:val="000000"/>
                <w:sz w:val="20"/>
                <w:szCs w:val="20"/>
                <w:lang w:val="id-ID"/>
              </w:rPr>
            </w:pPr>
          </w:p>
        </w:tc>
        <w:tc>
          <w:tcPr>
            <w:tcW w:w="2329" w:type="dxa"/>
            <w:vMerge/>
            <w:vAlign w:val="center"/>
          </w:tcPr>
          <w:p w:rsidR="00617910" w:rsidRPr="000D0C2E" w:rsidRDefault="00617910" w:rsidP="00617910">
            <w:pPr>
              <w:jc w:val="center"/>
              <w:rPr>
                <w:rFonts w:ascii="Calibri" w:hAnsi="Calibri" w:cs="Calibri"/>
                <w:noProof/>
                <w:sz w:val="20"/>
                <w:szCs w:val="20"/>
                <w:lang w:val="id-ID"/>
              </w:rPr>
            </w:pPr>
          </w:p>
        </w:tc>
        <w:tc>
          <w:tcPr>
            <w:tcW w:w="1649" w:type="dxa"/>
            <w:vMerge/>
            <w:vAlign w:val="center"/>
          </w:tcPr>
          <w:p w:rsidR="00617910" w:rsidRPr="000D0C2E" w:rsidRDefault="00617910" w:rsidP="00617910">
            <w:pPr>
              <w:rPr>
                <w:rFonts w:ascii="Calibri" w:hAnsi="Calibri"/>
                <w:noProof/>
                <w:color w:val="000000"/>
                <w:sz w:val="20"/>
                <w:szCs w:val="20"/>
                <w:lang w:val="id-ID"/>
              </w:rPr>
            </w:pPr>
          </w:p>
        </w:tc>
        <w:tc>
          <w:tcPr>
            <w:tcW w:w="1780" w:type="dxa"/>
            <w:vMerge/>
            <w:vAlign w:val="center"/>
          </w:tcPr>
          <w:p w:rsidR="00617910" w:rsidRPr="000D0C2E" w:rsidRDefault="00617910" w:rsidP="00617910">
            <w:pPr>
              <w:rPr>
                <w:rFonts w:ascii="Calibri" w:hAnsi="Calibri"/>
                <w:noProof/>
                <w:color w:val="000000"/>
                <w:sz w:val="20"/>
                <w:szCs w:val="20"/>
                <w:lang w:val="id-ID"/>
              </w:rPr>
            </w:pPr>
          </w:p>
        </w:tc>
      </w:tr>
      <w:tr w:rsidR="00617910" w:rsidRPr="000D0C2E" w:rsidTr="000D0C2E">
        <w:tc>
          <w:tcPr>
            <w:tcW w:w="1392" w:type="dxa"/>
            <w:vMerge/>
          </w:tcPr>
          <w:p w:rsidR="00617910" w:rsidRPr="000D0C2E" w:rsidRDefault="00617910" w:rsidP="00617910">
            <w:pPr>
              <w:jc w:val="center"/>
              <w:rPr>
                <w:rFonts w:ascii="Calibri" w:hAnsi="Calibri"/>
                <w:noProof/>
                <w:color w:val="000000"/>
                <w:sz w:val="20"/>
                <w:szCs w:val="20"/>
                <w:lang w:val="id-ID"/>
              </w:rPr>
            </w:pPr>
          </w:p>
        </w:tc>
        <w:tc>
          <w:tcPr>
            <w:tcW w:w="1737" w:type="dxa"/>
            <w:vMerge/>
          </w:tcPr>
          <w:p w:rsidR="00617910" w:rsidRPr="000D0C2E" w:rsidRDefault="00617910" w:rsidP="00617910">
            <w:pPr>
              <w:rPr>
                <w:rFonts w:ascii="Calibri" w:hAnsi="Calibri"/>
                <w:noProof/>
                <w:color w:val="000000"/>
                <w:sz w:val="20"/>
                <w:szCs w:val="20"/>
                <w:lang w:val="id-ID"/>
              </w:rPr>
            </w:pPr>
          </w:p>
        </w:tc>
        <w:tc>
          <w:tcPr>
            <w:tcW w:w="1586" w:type="dxa"/>
          </w:tcPr>
          <w:p w:rsidR="00617910" w:rsidRPr="000D0C2E" w:rsidRDefault="00617910" w:rsidP="00617910">
            <w:pPr>
              <w:rPr>
                <w:rFonts w:ascii="Calibri" w:hAnsi="Calibri"/>
                <w:noProof/>
                <w:color w:val="000000"/>
                <w:sz w:val="20"/>
                <w:szCs w:val="20"/>
                <w:lang w:val="id-ID"/>
              </w:rPr>
            </w:pPr>
            <w:r w:rsidRPr="000D0C2E">
              <w:rPr>
                <w:rFonts w:ascii="Calibri" w:hAnsi="Calibri"/>
                <w:noProof/>
                <w:color w:val="000000"/>
                <w:sz w:val="20"/>
                <w:szCs w:val="20"/>
                <w:lang w:val="id-ID"/>
              </w:rPr>
              <w:t>5.4 Ketepatan dalam menghubungkan hasil analisis ekonomi dengan isu-isu wilayah dan kota</w:t>
            </w:r>
          </w:p>
        </w:tc>
        <w:tc>
          <w:tcPr>
            <w:tcW w:w="1741" w:type="dxa"/>
            <w:vMerge/>
          </w:tcPr>
          <w:p w:rsidR="00617910" w:rsidRPr="000D0C2E" w:rsidRDefault="00617910" w:rsidP="00617910">
            <w:pPr>
              <w:rPr>
                <w:rFonts w:ascii="Calibri" w:hAnsi="Calibri"/>
                <w:b/>
                <w:bCs/>
                <w:noProof/>
                <w:color w:val="000000"/>
                <w:sz w:val="20"/>
                <w:szCs w:val="20"/>
                <w:lang w:val="id-ID"/>
              </w:rPr>
            </w:pPr>
          </w:p>
        </w:tc>
        <w:tc>
          <w:tcPr>
            <w:tcW w:w="1828" w:type="dxa"/>
            <w:vMerge/>
          </w:tcPr>
          <w:p w:rsidR="00617910" w:rsidRPr="000D0C2E" w:rsidRDefault="00617910" w:rsidP="00617910">
            <w:pPr>
              <w:rPr>
                <w:rFonts w:ascii="Calibri" w:hAnsi="Calibri"/>
                <w:noProof/>
                <w:color w:val="000000"/>
                <w:sz w:val="20"/>
                <w:szCs w:val="20"/>
                <w:lang w:val="id-ID"/>
              </w:rPr>
            </w:pPr>
          </w:p>
        </w:tc>
        <w:tc>
          <w:tcPr>
            <w:tcW w:w="2329" w:type="dxa"/>
            <w:vMerge/>
          </w:tcPr>
          <w:p w:rsidR="00617910" w:rsidRPr="000D0C2E" w:rsidRDefault="00617910" w:rsidP="00617910">
            <w:pPr>
              <w:rPr>
                <w:rFonts w:ascii="Calibri" w:hAnsi="Calibri" w:cs="Calibri"/>
                <w:noProof/>
                <w:sz w:val="20"/>
                <w:szCs w:val="20"/>
                <w:lang w:val="id-ID"/>
              </w:rPr>
            </w:pPr>
          </w:p>
        </w:tc>
        <w:tc>
          <w:tcPr>
            <w:tcW w:w="1649" w:type="dxa"/>
            <w:vMerge/>
            <w:vAlign w:val="center"/>
          </w:tcPr>
          <w:p w:rsidR="00617910" w:rsidRPr="000D0C2E" w:rsidRDefault="00617910" w:rsidP="00617910">
            <w:pPr>
              <w:rPr>
                <w:rFonts w:ascii="Calibri" w:hAnsi="Calibri"/>
                <w:noProof/>
                <w:color w:val="000000"/>
                <w:sz w:val="20"/>
                <w:szCs w:val="20"/>
                <w:lang w:val="id-ID"/>
              </w:rPr>
            </w:pPr>
          </w:p>
        </w:tc>
        <w:tc>
          <w:tcPr>
            <w:tcW w:w="1780" w:type="dxa"/>
            <w:vMerge/>
          </w:tcPr>
          <w:p w:rsidR="00617910" w:rsidRPr="000D0C2E" w:rsidRDefault="00617910" w:rsidP="00617910">
            <w:pPr>
              <w:jc w:val="center"/>
              <w:rPr>
                <w:rFonts w:ascii="Calibri" w:hAnsi="Calibri"/>
                <w:noProof/>
                <w:color w:val="000000"/>
                <w:sz w:val="20"/>
                <w:szCs w:val="20"/>
                <w:lang w:val="id-ID"/>
              </w:rPr>
            </w:pPr>
          </w:p>
        </w:tc>
      </w:tr>
      <w:tr w:rsidR="00617910" w:rsidRPr="000D0C2E" w:rsidTr="000D0C2E">
        <w:tc>
          <w:tcPr>
            <w:tcW w:w="1392" w:type="dxa"/>
            <w:shd w:val="clear" w:color="auto" w:fill="D9D9D9" w:themeFill="background1" w:themeFillShade="D9"/>
            <w:vAlign w:val="center"/>
          </w:tcPr>
          <w:p w:rsidR="00617910" w:rsidRPr="000D0C2E" w:rsidRDefault="00617910" w:rsidP="00617910">
            <w:pPr>
              <w:jc w:val="center"/>
              <w:rPr>
                <w:rFonts w:ascii="Calibri" w:hAnsi="Calibri"/>
                <w:b/>
                <w:noProof/>
                <w:color w:val="000000"/>
                <w:sz w:val="20"/>
                <w:szCs w:val="20"/>
                <w:lang w:val="id-ID"/>
              </w:rPr>
            </w:pPr>
            <w:r w:rsidRPr="000D0C2E">
              <w:rPr>
                <w:rFonts w:ascii="Calibri" w:hAnsi="Calibri"/>
                <w:b/>
                <w:noProof/>
                <w:color w:val="000000"/>
                <w:sz w:val="20"/>
                <w:szCs w:val="20"/>
                <w:lang w:val="id-ID"/>
              </w:rPr>
              <w:t>16</w:t>
            </w:r>
          </w:p>
        </w:tc>
        <w:tc>
          <w:tcPr>
            <w:tcW w:w="10870" w:type="dxa"/>
            <w:gridSpan w:val="6"/>
            <w:shd w:val="clear" w:color="auto" w:fill="D9D9D9" w:themeFill="background1" w:themeFillShade="D9"/>
            <w:vAlign w:val="center"/>
          </w:tcPr>
          <w:p w:rsidR="00617910" w:rsidRPr="000D0C2E" w:rsidRDefault="00617910" w:rsidP="00617910">
            <w:pPr>
              <w:rPr>
                <w:rFonts w:ascii="Calibri" w:hAnsi="Calibri"/>
                <w:b/>
                <w:noProof/>
                <w:color w:val="000000"/>
                <w:sz w:val="20"/>
                <w:szCs w:val="20"/>
                <w:lang w:val="id-ID"/>
              </w:rPr>
            </w:pPr>
            <w:r w:rsidRPr="000D0C2E">
              <w:rPr>
                <w:rFonts w:ascii="Calibri" w:hAnsi="Calibri"/>
                <w:b/>
                <w:noProof/>
                <w:color w:val="000000"/>
                <w:sz w:val="20"/>
                <w:szCs w:val="20"/>
                <w:lang w:val="id-ID"/>
              </w:rPr>
              <w:t>Evaluasi Akhir Semester/ Ujian Akhir Semester</w:t>
            </w:r>
          </w:p>
        </w:tc>
        <w:tc>
          <w:tcPr>
            <w:tcW w:w="1780" w:type="dxa"/>
            <w:shd w:val="clear" w:color="auto" w:fill="D9D9D9" w:themeFill="background1" w:themeFillShade="D9"/>
            <w:vAlign w:val="center"/>
          </w:tcPr>
          <w:p w:rsidR="00617910" w:rsidRPr="000D0C2E" w:rsidRDefault="00680D13" w:rsidP="00617910">
            <w:pPr>
              <w:jc w:val="center"/>
              <w:rPr>
                <w:rFonts w:ascii="Calibri" w:hAnsi="Calibri"/>
                <w:b/>
                <w:noProof/>
                <w:color w:val="000000"/>
                <w:sz w:val="20"/>
                <w:szCs w:val="20"/>
                <w:lang w:val="id-ID"/>
              </w:rPr>
            </w:pPr>
            <w:r>
              <w:rPr>
                <w:rFonts w:ascii="Calibri" w:hAnsi="Calibri"/>
                <w:b/>
                <w:noProof/>
                <w:color w:val="000000"/>
                <w:sz w:val="20"/>
                <w:szCs w:val="20"/>
                <w:lang w:val="id-ID"/>
              </w:rPr>
              <w:t>2</w:t>
            </w:r>
            <w:r>
              <w:rPr>
                <w:rFonts w:ascii="Calibri" w:hAnsi="Calibri"/>
                <w:b/>
                <w:noProof/>
                <w:color w:val="000000"/>
                <w:sz w:val="20"/>
                <w:szCs w:val="20"/>
                <w:lang w:val="en-US"/>
              </w:rPr>
              <w:t>5</w:t>
            </w:r>
            <w:r w:rsidR="00617910" w:rsidRPr="000D0C2E">
              <w:rPr>
                <w:rFonts w:ascii="Calibri" w:hAnsi="Calibri"/>
                <w:b/>
                <w:noProof/>
                <w:color w:val="000000"/>
                <w:sz w:val="20"/>
                <w:szCs w:val="20"/>
                <w:lang w:val="id-ID"/>
              </w:rPr>
              <w:t>%</w:t>
            </w:r>
          </w:p>
        </w:tc>
      </w:tr>
    </w:tbl>
    <w:p w:rsidR="00680D13" w:rsidRPr="00C9545A" w:rsidRDefault="00680D13" w:rsidP="00680D13">
      <w:pPr>
        <w:rPr>
          <w:rFonts w:ascii="Calibri" w:hAnsi="Calibri" w:cs="Calibri"/>
          <w:b/>
          <w:bCs/>
          <w:noProof/>
          <w:color w:val="000000" w:themeColor="text1"/>
          <w:sz w:val="20"/>
          <w:szCs w:val="20"/>
          <w:lang w:val="en-US"/>
        </w:rPr>
      </w:pPr>
      <w:r w:rsidRPr="00C9545A">
        <w:rPr>
          <w:rFonts w:ascii="Calibri" w:hAnsi="Calibri" w:cs="Calibri"/>
          <w:b/>
          <w:bCs/>
          <w:noProof/>
          <w:color w:val="000000" w:themeColor="text1"/>
          <w:sz w:val="20"/>
          <w:szCs w:val="20"/>
          <w:lang w:val="id-ID"/>
        </w:rPr>
        <w:lastRenderedPageBreak/>
        <w:t xml:space="preserve">Rencana, Distribusi, dan Persentase Penilaian MK </w:t>
      </w:r>
      <w:r w:rsidRPr="00C9545A">
        <w:rPr>
          <w:rFonts w:ascii="Calibri" w:hAnsi="Calibri" w:cs="Calibri"/>
          <w:b/>
          <w:bCs/>
          <w:noProof/>
          <w:color w:val="000000" w:themeColor="text1"/>
          <w:sz w:val="20"/>
          <w:szCs w:val="20"/>
          <w:lang w:val="en-US"/>
        </w:rPr>
        <w:t>Pengantar Ekonomi</w:t>
      </w:r>
    </w:p>
    <w:tbl>
      <w:tblPr>
        <w:tblW w:w="11432" w:type="dxa"/>
        <w:tblLook w:val="04A0" w:firstRow="1" w:lastRow="0" w:firstColumn="1" w:lastColumn="0" w:noHBand="0" w:noVBand="1"/>
      </w:tblPr>
      <w:tblGrid>
        <w:gridCol w:w="1838"/>
        <w:gridCol w:w="920"/>
        <w:gridCol w:w="922"/>
        <w:gridCol w:w="1110"/>
        <w:gridCol w:w="1400"/>
        <w:gridCol w:w="1450"/>
        <w:gridCol w:w="1326"/>
        <w:gridCol w:w="959"/>
        <w:gridCol w:w="1507"/>
      </w:tblGrid>
      <w:tr w:rsidR="00680D13" w:rsidRPr="00C9545A" w:rsidTr="003544F2">
        <w:trPr>
          <w:trHeight w:val="600"/>
          <w:tblHead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UTS</w:t>
            </w:r>
          </w:p>
        </w:tc>
        <w:tc>
          <w:tcPr>
            <w:tcW w:w="922" w:type="dxa"/>
            <w:tcBorders>
              <w:top w:val="single" w:sz="4" w:space="0" w:color="auto"/>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UAS</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bCs/>
                <w:noProof/>
                <w:color w:val="000000" w:themeColor="text1"/>
                <w:sz w:val="20"/>
                <w:szCs w:val="20"/>
                <w:lang w:val="en-US" w:eastAsia="en-ID"/>
              </w:rPr>
            </w:pPr>
            <w:r w:rsidRPr="00C9545A">
              <w:rPr>
                <w:rFonts w:ascii="Calibri" w:eastAsia="Times New Roman" w:hAnsi="Calibri" w:cs="Calibri"/>
                <w:b/>
                <w:bCs/>
                <w:noProof/>
                <w:color w:val="000000" w:themeColor="text1"/>
                <w:sz w:val="20"/>
                <w:szCs w:val="20"/>
                <w:lang w:val="id-ID" w:eastAsia="en-ID"/>
              </w:rPr>
              <w:t>Laporan</w:t>
            </w:r>
            <w:r w:rsidRPr="00C9545A">
              <w:rPr>
                <w:rFonts w:ascii="Calibri" w:eastAsia="Times New Roman" w:hAnsi="Calibri" w:cs="Calibri"/>
                <w:b/>
                <w:bCs/>
                <w:noProof/>
                <w:color w:val="000000" w:themeColor="text1"/>
                <w:sz w:val="20"/>
                <w:szCs w:val="20"/>
                <w:lang w:val="en-US" w:eastAsia="en-ID"/>
              </w:rPr>
              <w:t xml:space="preserve"> (Tugas Besar)</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Presentasi</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bCs/>
                <w:noProof/>
                <w:color w:val="000000" w:themeColor="text1"/>
                <w:sz w:val="20"/>
                <w:szCs w:val="20"/>
                <w:lang w:val="en-US" w:eastAsia="en-ID"/>
              </w:rPr>
            </w:pPr>
            <w:r w:rsidRPr="00C9545A">
              <w:rPr>
                <w:rFonts w:ascii="Calibri" w:eastAsia="Times New Roman" w:hAnsi="Calibri" w:cs="Calibri"/>
                <w:b/>
                <w:bCs/>
                <w:noProof/>
                <w:color w:val="000000" w:themeColor="text1"/>
                <w:sz w:val="20"/>
                <w:szCs w:val="20"/>
                <w:lang w:val="id-ID" w:eastAsia="en-ID"/>
              </w:rPr>
              <w:t>Tugas</w:t>
            </w:r>
            <w:r>
              <w:rPr>
                <w:rFonts w:ascii="Calibri" w:eastAsia="Times New Roman" w:hAnsi="Calibri" w:cs="Calibri"/>
                <w:b/>
                <w:bCs/>
                <w:noProof/>
                <w:color w:val="000000" w:themeColor="text1"/>
                <w:sz w:val="20"/>
                <w:szCs w:val="20"/>
                <w:lang w:val="en-US" w:eastAsia="en-ID"/>
              </w:rPr>
              <w:t xml:space="preserve"> MIngguan</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Keaktifan</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Sikap</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Persentase Penilaian</w:t>
            </w:r>
          </w:p>
        </w:tc>
      </w:tr>
      <w:tr w:rsidR="00680D13" w:rsidRPr="00C9545A" w:rsidTr="003544F2">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1</w:t>
            </w:r>
          </w:p>
        </w:tc>
        <w:tc>
          <w:tcPr>
            <w:tcW w:w="92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5</w:t>
            </w:r>
            <w:r w:rsidRPr="00C9545A">
              <w:rPr>
                <w:rFonts w:ascii="Calibri" w:eastAsia="Times New Roman" w:hAnsi="Calibri" w:cs="Calibri"/>
                <w:noProof/>
                <w:color w:val="000000" w:themeColor="text1"/>
                <w:sz w:val="20"/>
                <w:szCs w:val="20"/>
                <w:lang w:val="en-US"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 -</w:t>
            </w:r>
          </w:p>
        </w:tc>
        <w:tc>
          <w:tcPr>
            <w:tcW w:w="1110" w:type="dxa"/>
            <w:tcBorders>
              <w:top w:val="nil"/>
              <w:left w:val="nil"/>
              <w:bottom w:val="single" w:sz="4" w:space="0" w:color="auto"/>
              <w:right w:val="single" w:sz="4" w:space="0" w:color="auto"/>
            </w:tcBorders>
            <w:shd w:val="clear" w:color="auto" w:fill="auto"/>
            <w:vAlign w:val="center"/>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3</w:t>
            </w:r>
            <w:r w:rsidRPr="00C9545A">
              <w:rPr>
                <w:rFonts w:ascii="Calibri" w:eastAsia="Times New Roman" w:hAnsi="Calibri" w:cs="Calibri"/>
                <w:noProof/>
                <w:color w:val="000000" w:themeColor="text1"/>
                <w:sz w:val="20"/>
                <w:szCs w:val="20"/>
                <w:lang w:val="id-ID" w:eastAsia="en-ID"/>
              </w:rPr>
              <w:t>%</w:t>
            </w:r>
          </w:p>
        </w:tc>
        <w:tc>
          <w:tcPr>
            <w:tcW w:w="1326"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w:t>
            </w:r>
            <w:r w:rsidRPr="00C9545A">
              <w:rPr>
                <w:rFonts w:ascii="Calibri" w:eastAsia="Times New Roman" w:hAnsi="Calibri" w:cs="Calibri"/>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10</w:t>
            </w:r>
            <w:r w:rsidRPr="00C9545A">
              <w:rPr>
                <w:rFonts w:ascii="Calibri" w:eastAsia="Times New Roman" w:hAnsi="Calibri" w:cs="Calibri"/>
                <w:noProof/>
                <w:color w:val="000000" w:themeColor="text1"/>
                <w:sz w:val="20"/>
                <w:szCs w:val="20"/>
                <w:lang w:val="id-ID" w:eastAsia="en-ID"/>
              </w:rPr>
              <w:t>%</w:t>
            </w:r>
          </w:p>
        </w:tc>
      </w:tr>
      <w:tr w:rsidR="00680D13" w:rsidRPr="00C9545A" w:rsidTr="00B60782">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2</w:t>
            </w:r>
          </w:p>
        </w:tc>
        <w:tc>
          <w:tcPr>
            <w:tcW w:w="92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10</w:t>
            </w:r>
            <w:r w:rsidRPr="00C9545A">
              <w:rPr>
                <w:rFonts w:ascii="Calibri" w:eastAsia="Times New Roman" w:hAnsi="Calibri" w:cs="Calibri"/>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 -</w:t>
            </w:r>
          </w:p>
        </w:tc>
        <w:tc>
          <w:tcPr>
            <w:tcW w:w="1110" w:type="dxa"/>
            <w:tcBorders>
              <w:top w:val="nil"/>
              <w:left w:val="nil"/>
              <w:bottom w:val="single" w:sz="4" w:space="0" w:color="auto"/>
              <w:right w:val="single" w:sz="4" w:space="0" w:color="auto"/>
            </w:tcBorders>
            <w:shd w:val="clear" w:color="auto" w:fill="auto"/>
            <w:vAlign w:val="center"/>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3</w:t>
            </w:r>
            <w:r w:rsidRPr="00C9545A">
              <w:rPr>
                <w:rFonts w:ascii="Calibri" w:eastAsia="Times New Roman" w:hAnsi="Calibri" w:cs="Calibri"/>
                <w:noProof/>
                <w:color w:val="000000" w:themeColor="text1"/>
                <w:sz w:val="20"/>
                <w:szCs w:val="20"/>
                <w:lang w:val="id-ID" w:eastAsia="en-ID"/>
              </w:rPr>
              <w:t>%</w:t>
            </w:r>
          </w:p>
        </w:tc>
        <w:tc>
          <w:tcPr>
            <w:tcW w:w="1326" w:type="dxa"/>
            <w:tcBorders>
              <w:top w:val="nil"/>
              <w:left w:val="nil"/>
              <w:bottom w:val="single" w:sz="4" w:space="0" w:color="auto"/>
              <w:right w:val="single" w:sz="4" w:space="0" w:color="auto"/>
            </w:tcBorders>
            <w:shd w:val="clear" w:color="auto" w:fill="auto"/>
            <w:hideMark/>
          </w:tcPr>
          <w:p w:rsidR="00680D13" w:rsidRDefault="00680D13" w:rsidP="00680D13">
            <w:pPr>
              <w:jc w:val="center"/>
            </w:pPr>
            <w:r w:rsidRPr="00E02344">
              <w:rPr>
                <w:rFonts w:ascii="Calibri" w:eastAsia="Times New Roman" w:hAnsi="Calibri" w:cs="Calibri"/>
                <w:noProof/>
                <w:color w:val="000000" w:themeColor="text1"/>
                <w:sz w:val="20"/>
                <w:szCs w:val="20"/>
                <w:lang w:val="en-US" w:eastAsia="en-ID"/>
              </w:rPr>
              <w:t>1</w:t>
            </w:r>
            <w:r w:rsidRPr="00E02344">
              <w:rPr>
                <w:rFonts w:ascii="Calibri" w:eastAsia="Times New Roman" w:hAnsi="Calibri" w:cs="Calibri"/>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hideMark/>
          </w:tcPr>
          <w:p w:rsidR="00680D13" w:rsidRDefault="00680D13" w:rsidP="00680D13">
            <w:pPr>
              <w:jc w:val="center"/>
            </w:pPr>
            <w:r w:rsidRPr="00E02344">
              <w:rPr>
                <w:rFonts w:ascii="Calibri" w:eastAsia="Times New Roman" w:hAnsi="Calibri" w:cs="Calibri"/>
                <w:noProof/>
                <w:color w:val="000000" w:themeColor="text1"/>
                <w:sz w:val="20"/>
                <w:szCs w:val="20"/>
                <w:lang w:val="en-US" w:eastAsia="en-ID"/>
              </w:rPr>
              <w:t>1</w:t>
            </w:r>
            <w:r w:rsidRPr="00E02344">
              <w:rPr>
                <w:rFonts w:ascii="Calibri" w:eastAsia="Times New Roman" w:hAnsi="Calibri" w:cs="Calibri"/>
                <w:noProof/>
                <w:color w:val="000000" w:themeColor="text1"/>
                <w:sz w:val="20"/>
                <w:szCs w:val="20"/>
                <w:lang w:val="id-ID" w:eastAsia="en-ID"/>
              </w:rPr>
              <w:t>%</w:t>
            </w:r>
          </w:p>
        </w:tc>
        <w:tc>
          <w:tcPr>
            <w:tcW w:w="1507"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15</w:t>
            </w:r>
            <w:r w:rsidRPr="00C9545A">
              <w:rPr>
                <w:rFonts w:ascii="Calibri" w:eastAsia="Times New Roman" w:hAnsi="Calibri" w:cs="Calibri"/>
                <w:noProof/>
                <w:color w:val="000000" w:themeColor="text1"/>
                <w:sz w:val="20"/>
                <w:szCs w:val="20"/>
                <w:lang w:val="id-ID" w:eastAsia="en-ID"/>
              </w:rPr>
              <w:t>%</w:t>
            </w:r>
          </w:p>
        </w:tc>
      </w:tr>
      <w:tr w:rsidR="00680D13" w:rsidRPr="00C9545A" w:rsidTr="00B60782">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3</w:t>
            </w:r>
          </w:p>
        </w:tc>
        <w:tc>
          <w:tcPr>
            <w:tcW w:w="92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10</w:t>
            </w:r>
            <w:r w:rsidRPr="00C9545A">
              <w:rPr>
                <w:rFonts w:ascii="Calibri" w:eastAsia="Times New Roman" w:hAnsi="Calibri" w:cs="Calibri"/>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 -</w:t>
            </w:r>
          </w:p>
        </w:tc>
        <w:tc>
          <w:tcPr>
            <w:tcW w:w="1110" w:type="dxa"/>
            <w:tcBorders>
              <w:top w:val="nil"/>
              <w:left w:val="nil"/>
              <w:bottom w:val="single" w:sz="4" w:space="0" w:color="auto"/>
              <w:right w:val="single" w:sz="4" w:space="0" w:color="auto"/>
            </w:tcBorders>
            <w:shd w:val="clear" w:color="auto" w:fill="auto"/>
            <w:vAlign w:val="center"/>
          </w:tcPr>
          <w:p w:rsidR="00680D13" w:rsidRPr="00C9545A" w:rsidRDefault="00680D13" w:rsidP="00680D13">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5</w:t>
            </w:r>
            <w:r w:rsidRPr="00C9545A">
              <w:rPr>
                <w:rFonts w:ascii="Calibri" w:eastAsia="Times New Roman" w:hAnsi="Calibri" w:cs="Calibri"/>
                <w:noProof/>
                <w:color w:val="000000" w:themeColor="text1"/>
                <w:sz w:val="20"/>
                <w:szCs w:val="20"/>
                <w:lang w:val="en-US" w:eastAsia="en-ID"/>
              </w:rPr>
              <w:t>%</w:t>
            </w:r>
          </w:p>
        </w:tc>
        <w:tc>
          <w:tcPr>
            <w:tcW w:w="1400" w:type="dxa"/>
            <w:tcBorders>
              <w:top w:val="nil"/>
              <w:left w:val="nil"/>
              <w:bottom w:val="single" w:sz="4" w:space="0" w:color="auto"/>
              <w:right w:val="single" w:sz="4" w:space="0" w:color="auto"/>
            </w:tcBorders>
            <w:shd w:val="clear" w:color="auto" w:fill="auto"/>
            <w:vAlign w:val="center"/>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w:t>
            </w:r>
            <w:r w:rsidRPr="00C9545A">
              <w:rPr>
                <w:rFonts w:ascii="Calibri" w:eastAsia="Times New Roman" w:hAnsi="Calibri" w:cs="Calibri"/>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4,5</w:t>
            </w:r>
            <w:r w:rsidRPr="00C9545A">
              <w:rPr>
                <w:rFonts w:ascii="Calibri" w:eastAsia="Times New Roman" w:hAnsi="Calibri" w:cs="Calibri"/>
                <w:noProof/>
                <w:color w:val="000000" w:themeColor="text1"/>
                <w:sz w:val="20"/>
                <w:szCs w:val="20"/>
                <w:lang w:val="id-ID" w:eastAsia="en-ID"/>
              </w:rPr>
              <w:t>%</w:t>
            </w:r>
          </w:p>
        </w:tc>
        <w:tc>
          <w:tcPr>
            <w:tcW w:w="1326" w:type="dxa"/>
            <w:tcBorders>
              <w:top w:val="nil"/>
              <w:left w:val="nil"/>
              <w:bottom w:val="single" w:sz="4" w:space="0" w:color="auto"/>
              <w:right w:val="single" w:sz="4" w:space="0" w:color="auto"/>
            </w:tcBorders>
            <w:shd w:val="clear" w:color="auto" w:fill="auto"/>
            <w:hideMark/>
          </w:tcPr>
          <w:p w:rsidR="00680D13" w:rsidRDefault="00680D13" w:rsidP="00680D13">
            <w:pPr>
              <w:jc w:val="center"/>
            </w:pPr>
            <w:r w:rsidRPr="00E02344">
              <w:rPr>
                <w:rFonts w:ascii="Calibri" w:eastAsia="Times New Roman" w:hAnsi="Calibri" w:cs="Calibri"/>
                <w:noProof/>
                <w:color w:val="000000" w:themeColor="text1"/>
                <w:sz w:val="20"/>
                <w:szCs w:val="20"/>
                <w:lang w:val="en-US" w:eastAsia="en-ID"/>
              </w:rPr>
              <w:t>1</w:t>
            </w:r>
            <w:r w:rsidRPr="00E02344">
              <w:rPr>
                <w:rFonts w:ascii="Calibri" w:eastAsia="Times New Roman" w:hAnsi="Calibri" w:cs="Calibri"/>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hideMark/>
          </w:tcPr>
          <w:p w:rsidR="00680D13" w:rsidRDefault="00680D13" w:rsidP="00680D13">
            <w:pPr>
              <w:jc w:val="center"/>
            </w:pPr>
            <w:r w:rsidRPr="00E02344">
              <w:rPr>
                <w:rFonts w:ascii="Calibri" w:eastAsia="Times New Roman" w:hAnsi="Calibri" w:cs="Calibri"/>
                <w:noProof/>
                <w:color w:val="000000" w:themeColor="text1"/>
                <w:sz w:val="20"/>
                <w:szCs w:val="20"/>
                <w:lang w:val="en-US" w:eastAsia="en-ID"/>
              </w:rPr>
              <w:t>1</w:t>
            </w:r>
            <w:r w:rsidRPr="00E02344">
              <w:rPr>
                <w:rFonts w:ascii="Calibri" w:eastAsia="Times New Roman" w:hAnsi="Calibri" w:cs="Calibri"/>
                <w:noProof/>
                <w:color w:val="000000" w:themeColor="text1"/>
                <w:sz w:val="20"/>
                <w:szCs w:val="20"/>
                <w:lang w:val="id-ID" w:eastAsia="en-ID"/>
              </w:rPr>
              <w:t>%</w:t>
            </w:r>
          </w:p>
        </w:tc>
        <w:tc>
          <w:tcPr>
            <w:tcW w:w="1507"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22,5</w:t>
            </w:r>
            <w:r w:rsidRPr="00C9545A">
              <w:rPr>
                <w:rFonts w:ascii="Calibri" w:eastAsia="Times New Roman" w:hAnsi="Calibri" w:cs="Calibri"/>
                <w:noProof/>
                <w:color w:val="000000" w:themeColor="text1"/>
                <w:sz w:val="20"/>
                <w:szCs w:val="20"/>
                <w:lang w:val="id-ID" w:eastAsia="en-ID"/>
              </w:rPr>
              <w:t>%</w:t>
            </w:r>
          </w:p>
        </w:tc>
      </w:tr>
      <w:tr w:rsidR="00680D13" w:rsidRPr="00C9545A" w:rsidTr="00B60782">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4</w:t>
            </w:r>
          </w:p>
        </w:tc>
        <w:tc>
          <w:tcPr>
            <w:tcW w:w="92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en-US" w:eastAsia="en-ID"/>
              </w:rPr>
            </w:pPr>
            <w:r w:rsidRPr="00C9545A">
              <w:rPr>
                <w:rFonts w:ascii="Calibri" w:eastAsia="Times New Roman" w:hAnsi="Calibri" w:cs="Calibri"/>
                <w:noProof/>
                <w:color w:val="000000" w:themeColor="text1"/>
                <w:sz w:val="20"/>
                <w:szCs w:val="20"/>
                <w:lang w:val="en-US"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10</w:t>
            </w:r>
            <w:r w:rsidRPr="00C9545A">
              <w:rPr>
                <w:rFonts w:ascii="Calibri" w:eastAsia="Times New Roman" w:hAnsi="Calibri" w:cs="Calibri"/>
                <w:noProof/>
                <w:color w:val="000000" w:themeColor="text1"/>
                <w:sz w:val="20"/>
                <w:szCs w:val="20"/>
                <w:lang w:val="en-US" w:eastAsia="en-ID"/>
              </w:rPr>
              <w:t>%</w:t>
            </w:r>
          </w:p>
        </w:tc>
        <w:tc>
          <w:tcPr>
            <w:tcW w:w="1110" w:type="dxa"/>
            <w:tcBorders>
              <w:top w:val="nil"/>
              <w:left w:val="nil"/>
              <w:bottom w:val="single" w:sz="4" w:space="0" w:color="auto"/>
              <w:right w:val="single" w:sz="4" w:space="0" w:color="auto"/>
            </w:tcBorders>
            <w:shd w:val="clear" w:color="auto" w:fill="auto"/>
            <w:vAlign w:val="center"/>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5</w:t>
            </w: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w:t>
            </w:r>
            <w:r w:rsidRPr="00C9545A">
              <w:rPr>
                <w:rFonts w:ascii="Calibri" w:eastAsia="Times New Roman" w:hAnsi="Calibri" w:cs="Calibri"/>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4,5</w:t>
            </w:r>
            <w:r w:rsidRPr="00C9545A">
              <w:rPr>
                <w:rFonts w:ascii="Calibri" w:eastAsia="Times New Roman" w:hAnsi="Calibri" w:cs="Calibri"/>
                <w:noProof/>
                <w:color w:val="000000" w:themeColor="text1"/>
                <w:sz w:val="20"/>
                <w:szCs w:val="20"/>
                <w:lang w:val="id-ID" w:eastAsia="en-ID"/>
              </w:rPr>
              <w:t>%</w:t>
            </w:r>
          </w:p>
        </w:tc>
        <w:tc>
          <w:tcPr>
            <w:tcW w:w="1326" w:type="dxa"/>
            <w:tcBorders>
              <w:top w:val="nil"/>
              <w:left w:val="nil"/>
              <w:bottom w:val="single" w:sz="4" w:space="0" w:color="auto"/>
              <w:right w:val="single" w:sz="4" w:space="0" w:color="auto"/>
            </w:tcBorders>
            <w:shd w:val="clear" w:color="auto" w:fill="auto"/>
            <w:hideMark/>
          </w:tcPr>
          <w:p w:rsidR="00680D13" w:rsidRDefault="00680D13" w:rsidP="00680D13">
            <w:pPr>
              <w:jc w:val="center"/>
            </w:pPr>
            <w:r w:rsidRPr="00E02344">
              <w:rPr>
                <w:rFonts w:ascii="Calibri" w:eastAsia="Times New Roman" w:hAnsi="Calibri" w:cs="Calibri"/>
                <w:noProof/>
                <w:color w:val="000000" w:themeColor="text1"/>
                <w:sz w:val="20"/>
                <w:szCs w:val="20"/>
                <w:lang w:val="en-US" w:eastAsia="en-ID"/>
              </w:rPr>
              <w:t>1</w:t>
            </w:r>
            <w:r w:rsidRPr="00E02344">
              <w:rPr>
                <w:rFonts w:ascii="Calibri" w:eastAsia="Times New Roman" w:hAnsi="Calibri" w:cs="Calibri"/>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hideMark/>
          </w:tcPr>
          <w:p w:rsidR="00680D13" w:rsidRDefault="00680D13" w:rsidP="00680D13">
            <w:pPr>
              <w:jc w:val="center"/>
            </w:pPr>
            <w:r w:rsidRPr="00E02344">
              <w:rPr>
                <w:rFonts w:ascii="Calibri" w:eastAsia="Times New Roman" w:hAnsi="Calibri" w:cs="Calibri"/>
                <w:noProof/>
                <w:color w:val="000000" w:themeColor="text1"/>
                <w:sz w:val="20"/>
                <w:szCs w:val="20"/>
                <w:lang w:val="en-US" w:eastAsia="en-ID"/>
              </w:rPr>
              <w:t>1</w:t>
            </w:r>
            <w:r w:rsidRPr="00E02344">
              <w:rPr>
                <w:rFonts w:ascii="Calibri" w:eastAsia="Times New Roman" w:hAnsi="Calibri" w:cs="Calibri"/>
                <w:noProof/>
                <w:color w:val="000000" w:themeColor="text1"/>
                <w:sz w:val="20"/>
                <w:szCs w:val="20"/>
                <w:lang w:val="id-ID" w:eastAsia="en-ID"/>
              </w:rPr>
              <w:t>%</w:t>
            </w:r>
          </w:p>
        </w:tc>
        <w:tc>
          <w:tcPr>
            <w:tcW w:w="1507"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22,5</w:t>
            </w:r>
            <w:r w:rsidRPr="00C9545A">
              <w:rPr>
                <w:rFonts w:ascii="Calibri" w:eastAsia="Times New Roman" w:hAnsi="Calibri" w:cs="Calibri"/>
                <w:noProof/>
                <w:color w:val="000000" w:themeColor="text1"/>
                <w:sz w:val="20"/>
                <w:szCs w:val="20"/>
                <w:lang w:val="id-ID" w:eastAsia="en-ID"/>
              </w:rPr>
              <w:t>%</w:t>
            </w:r>
          </w:p>
        </w:tc>
      </w:tr>
      <w:tr w:rsidR="00680D13" w:rsidRPr="00C9545A" w:rsidTr="00B60782">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5</w:t>
            </w:r>
          </w:p>
        </w:tc>
        <w:tc>
          <w:tcPr>
            <w:tcW w:w="92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15</w:t>
            </w:r>
            <w:r w:rsidRPr="00C9545A">
              <w:rPr>
                <w:rFonts w:ascii="Calibri" w:eastAsia="Times New Roman" w:hAnsi="Calibri" w:cs="Calibri"/>
                <w:noProof/>
                <w:color w:val="000000" w:themeColor="text1"/>
                <w:sz w:val="20"/>
                <w:szCs w:val="20"/>
                <w:lang w:val="id-ID" w:eastAsia="en-ID"/>
              </w:rPr>
              <w:t>%</w:t>
            </w:r>
          </w:p>
        </w:tc>
        <w:tc>
          <w:tcPr>
            <w:tcW w:w="1110" w:type="dxa"/>
            <w:tcBorders>
              <w:top w:val="nil"/>
              <w:left w:val="nil"/>
              <w:bottom w:val="single" w:sz="4" w:space="0" w:color="auto"/>
              <w:right w:val="single" w:sz="4" w:space="0" w:color="auto"/>
            </w:tcBorders>
            <w:shd w:val="clear" w:color="auto" w:fill="auto"/>
            <w:vAlign w:val="center"/>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10</w:t>
            </w: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3</w:t>
            </w:r>
            <w:r w:rsidRPr="00C9545A">
              <w:rPr>
                <w:rFonts w:ascii="Calibri" w:eastAsia="Times New Roman" w:hAnsi="Calibri" w:cs="Calibri"/>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rsidR="00680D13" w:rsidRPr="00680D13" w:rsidRDefault="00680D13" w:rsidP="00680D13">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id-ID" w:eastAsia="en-ID"/>
              </w:rPr>
              <w:t>-</w:t>
            </w:r>
          </w:p>
        </w:tc>
        <w:tc>
          <w:tcPr>
            <w:tcW w:w="1326" w:type="dxa"/>
            <w:tcBorders>
              <w:top w:val="nil"/>
              <w:left w:val="nil"/>
              <w:bottom w:val="single" w:sz="4" w:space="0" w:color="auto"/>
              <w:right w:val="single" w:sz="4" w:space="0" w:color="auto"/>
            </w:tcBorders>
            <w:shd w:val="clear" w:color="auto" w:fill="auto"/>
            <w:hideMark/>
          </w:tcPr>
          <w:p w:rsidR="00680D13" w:rsidRDefault="00680D13" w:rsidP="00680D13">
            <w:pPr>
              <w:jc w:val="center"/>
            </w:pPr>
            <w:r w:rsidRPr="00E02344">
              <w:rPr>
                <w:rFonts w:ascii="Calibri" w:eastAsia="Times New Roman" w:hAnsi="Calibri" w:cs="Calibri"/>
                <w:noProof/>
                <w:color w:val="000000" w:themeColor="text1"/>
                <w:sz w:val="20"/>
                <w:szCs w:val="20"/>
                <w:lang w:val="en-US" w:eastAsia="en-ID"/>
              </w:rPr>
              <w:t>1</w:t>
            </w:r>
            <w:r w:rsidRPr="00E02344">
              <w:rPr>
                <w:rFonts w:ascii="Calibri" w:eastAsia="Times New Roman" w:hAnsi="Calibri" w:cs="Calibri"/>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hideMark/>
          </w:tcPr>
          <w:p w:rsidR="00680D13" w:rsidRDefault="00680D13" w:rsidP="00680D13">
            <w:pPr>
              <w:jc w:val="center"/>
            </w:pPr>
            <w:r w:rsidRPr="00E02344">
              <w:rPr>
                <w:rFonts w:ascii="Calibri" w:eastAsia="Times New Roman" w:hAnsi="Calibri" w:cs="Calibri"/>
                <w:noProof/>
                <w:color w:val="000000" w:themeColor="text1"/>
                <w:sz w:val="20"/>
                <w:szCs w:val="20"/>
                <w:lang w:val="en-US" w:eastAsia="en-ID"/>
              </w:rPr>
              <w:t>1</w:t>
            </w:r>
            <w:r w:rsidRPr="00E02344">
              <w:rPr>
                <w:rFonts w:ascii="Calibri" w:eastAsia="Times New Roman" w:hAnsi="Calibri" w:cs="Calibri"/>
                <w:noProof/>
                <w:color w:val="000000" w:themeColor="text1"/>
                <w:sz w:val="20"/>
                <w:szCs w:val="20"/>
                <w:lang w:val="id-ID" w:eastAsia="en-ID"/>
              </w:rPr>
              <w:t>%</w:t>
            </w:r>
          </w:p>
        </w:tc>
        <w:tc>
          <w:tcPr>
            <w:tcW w:w="1507"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680D13">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30</w:t>
            </w:r>
            <w:r w:rsidRPr="00C9545A">
              <w:rPr>
                <w:rFonts w:ascii="Calibri" w:eastAsia="Times New Roman" w:hAnsi="Calibri" w:cs="Calibri"/>
                <w:noProof/>
                <w:color w:val="000000" w:themeColor="text1"/>
                <w:sz w:val="20"/>
                <w:szCs w:val="20"/>
                <w:lang w:val="id-ID" w:eastAsia="en-ID"/>
              </w:rPr>
              <w:t>%</w:t>
            </w:r>
          </w:p>
        </w:tc>
      </w:tr>
      <w:tr w:rsidR="00680D13" w:rsidRPr="00C9545A" w:rsidTr="003544F2">
        <w:trPr>
          <w:trHeight w:val="6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Persentase Penilaian</w:t>
            </w:r>
          </w:p>
        </w:tc>
        <w:tc>
          <w:tcPr>
            <w:tcW w:w="92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id-ID" w:eastAsia="en-ID"/>
              </w:rPr>
              <w:t>2</w:t>
            </w:r>
            <w:r w:rsidRPr="00C9545A">
              <w:rPr>
                <w:rFonts w:ascii="Calibri" w:eastAsia="Times New Roman" w:hAnsi="Calibri" w:cs="Calibri"/>
                <w:b/>
                <w:noProof/>
                <w:color w:val="000000" w:themeColor="text1"/>
                <w:sz w:val="20"/>
                <w:szCs w:val="20"/>
                <w:lang w:val="en-US" w:eastAsia="en-ID"/>
              </w:rPr>
              <w:t>5</w:t>
            </w:r>
            <w:r w:rsidRPr="00C9545A">
              <w:rPr>
                <w:rFonts w:ascii="Calibri" w:eastAsia="Times New Roman" w:hAnsi="Calibri" w:cs="Calibri"/>
                <w:b/>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id-ID" w:eastAsia="en-ID"/>
              </w:rPr>
              <w:t>2</w:t>
            </w:r>
            <w:r w:rsidRPr="00C9545A">
              <w:rPr>
                <w:rFonts w:ascii="Calibri" w:eastAsia="Times New Roman" w:hAnsi="Calibri" w:cs="Calibri"/>
                <w:b/>
                <w:noProof/>
                <w:color w:val="000000" w:themeColor="text1"/>
                <w:sz w:val="20"/>
                <w:szCs w:val="20"/>
                <w:lang w:val="en-US" w:eastAsia="en-ID"/>
              </w:rPr>
              <w:t>5</w:t>
            </w:r>
            <w:r w:rsidRPr="00C9545A">
              <w:rPr>
                <w:rFonts w:ascii="Calibri" w:eastAsia="Times New Roman" w:hAnsi="Calibri" w:cs="Calibri"/>
                <w:b/>
                <w:noProof/>
                <w:color w:val="000000" w:themeColor="text1"/>
                <w:sz w:val="20"/>
                <w:szCs w:val="20"/>
                <w:lang w:val="id-ID" w:eastAsia="en-ID"/>
              </w:rPr>
              <w:t>%</w:t>
            </w:r>
          </w:p>
        </w:tc>
        <w:tc>
          <w:tcPr>
            <w:tcW w:w="111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en-US" w:eastAsia="en-ID"/>
              </w:rPr>
              <w:t>20</w:t>
            </w:r>
            <w:r w:rsidRPr="00C9545A">
              <w:rPr>
                <w:rFonts w:ascii="Calibri" w:eastAsia="Times New Roman" w:hAnsi="Calibri" w:cs="Calibri"/>
                <w:b/>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id-ID" w:eastAsia="en-ID"/>
              </w:rPr>
              <w:t>5%</w:t>
            </w:r>
          </w:p>
        </w:tc>
        <w:tc>
          <w:tcPr>
            <w:tcW w:w="1450"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id-ID" w:eastAsia="en-ID"/>
              </w:rPr>
              <w:t>15%</w:t>
            </w:r>
          </w:p>
        </w:tc>
        <w:tc>
          <w:tcPr>
            <w:tcW w:w="1326"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en-US" w:eastAsia="en-ID"/>
              </w:rPr>
              <w:t>5</w:t>
            </w:r>
            <w:r w:rsidRPr="00C9545A">
              <w:rPr>
                <w:rFonts w:ascii="Calibri" w:eastAsia="Times New Roman" w:hAnsi="Calibri" w:cs="Calibri"/>
                <w:b/>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id-ID" w:eastAsia="en-ID"/>
              </w:rPr>
              <w:t>5%</w:t>
            </w:r>
          </w:p>
        </w:tc>
        <w:tc>
          <w:tcPr>
            <w:tcW w:w="1507" w:type="dxa"/>
            <w:tcBorders>
              <w:top w:val="nil"/>
              <w:left w:val="nil"/>
              <w:bottom w:val="single" w:sz="4" w:space="0" w:color="auto"/>
              <w:right w:val="single" w:sz="4" w:space="0" w:color="auto"/>
            </w:tcBorders>
            <w:shd w:val="clear" w:color="auto" w:fill="auto"/>
            <w:vAlign w:val="center"/>
            <w:hideMark/>
          </w:tcPr>
          <w:p w:rsidR="00680D13" w:rsidRPr="00C9545A" w:rsidRDefault="00680D13" w:rsidP="003544F2">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100%</w:t>
            </w:r>
          </w:p>
        </w:tc>
      </w:tr>
    </w:tbl>
    <w:p w:rsidR="00680D13" w:rsidRPr="00C9545A" w:rsidRDefault="00680D13" w:rsidP="00680D13">
      <w:pPr>
        <w:spacing w:line="276" w:lineRule="auto"/>
        <w:rPr>
          <w:rFonts w:ascii="Calibri" w:hAnsi="Calibri" w:cs="Calibri"/>
          <w:noProof/>
          <w:color w:val="000000" w:themeColor="text1"/>
          <w:sz w:val="20"/>
          <w:szCs w:val="20"/>
          <w:lang w:val="id-ID"/>
        </w:rPr>
      </w:pPr>
    </w:p>
    <w:p w:rsidR="00680D13" w:rsidRPr="00C9545A" w:rsidRDefault="00680D13" w:rsidP="00680D13">
      <w:pPr>
        <w:spacing w:line="276" w:lineRule="auto"/>
        <w:rPr>
          <w:rFonts w:ascii="Calibri" w:hAnsi="Calibri" w:cs="Calibri"/>
          <w:noProof/>
          <w:color w:val="000000" w:themeColor="text1"/>
          <w:sz w:val="20"/>
          <w:szCs w:val="20"/>
          <w:lang w:val="id-ID"/>
        </w:rPr>
      </w:pPr>
    </w:p>
    <w:p w:rsidR="00680D13" w:rsidRPr="00C9545A" w:rsidRDefault="00680D13" w:rsidP="00680D13">
      <w:pPr>
        <w:spacing w:line="276" w:lineRule="auto"/>
        <w:ind w:left="10915"/>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 xml:space="preserve">Bogor, </w:t>
      </w:r>
      <w:r w:rsidRPr="00C9545A">
        <w:rPr>
          <w:rFonts w:ascii="Calibri" w:hAnsi="Calibri" w:cs="Calibri"/>
          <w:noProof/>
          <w:color w:val="000000" w:themeColor="text1"/>
          <w:sz w:val="20"/>
          <w:szCs w:val="20"/>
          <w:lang w:val="en-US"/>
        </w:rPr>
        <w:t>Juni</w:t>
      </w:r>
      <w:r>
        <w:rPr>
          <w:rFonts w:ascii="Calibri" w:hAnsi="Calibri" w:cs="Calibri"/>
          <w:noProof/>
          <w:color w:val="000000" w:themeColor="text1"/>
          <w:sz w:val="20"/>
          <w:szCs w:val="20"/>
          <w:lang w:val="en-US"/>
        </w:rPr>
        <w:t xml:space="preserve"> </w:t>
      </w:r>
      <w:r w:rsidRPr="00C9545A">
        <w:rPr>
          <w:rFonts w:ascii="Calibri" w:hAnsi="Calibri" w:cs="Calibri"/>
          <w:noProof/>
          <w:color w:val="000000" w:themeColor="text1"/>
          <w:sz w:val="20"/>
          <w:szCs w:val="20"/>
          <w:lang w:val="id-ID"/>
        </w:rPr>
        <w:t>2023</w:t>
      </w:r>
    </w:p>
    <w:p w:rsidR="00680D13" w:rsidRPr="00C9545A" w:rsidRDefault="00680D13" w:rsidP="00680D13">
      <w:pPr>
        <w:spacing w:line="276" w:lineRule="auto"/>
        <w:ind w:left="10915"/>
        <w:rPr>
          <w:rFonts w:ascii="Calibri" w:hAnsi="Calibri" w:cs="Calibri"/>
          <w:noProof/>
          <w:color w:val="000000" w:themeColor="text1"/>
          <w:sz w:val="20"/>
          <w:szCs w:val="20"/>
          <w:lang w:val="id-ID"/>
        </w:rPr>
      </w:pPr>
    </w:p>
    <w:p w:rsidR="00680D13" w:rsidRPr="00C9545A" w:rsidRDefault="00680D13" w:rsidP="00680D13">
      <w:pPr>
        <w:spacing w:line="276" w:lineRule="auto"/>
        <w:ind w:left="10915"/>
        <w:rPr>
          <w:rFonts w:ascii="Calibri" w:hAnsi="Calibri" w:cs="Calibri"/>
          <w:noProof/>
          <w:color w:val="000000" w:themeColor="text1"/>
          <w:sz w:val="20"/>
          <w:szCs w:val="20"/>
          <w:lang w:val="id-ID"/>
        </w:rPr>
      </w:pPr>
    </w:p>
    <w:p w:rsidR="00680D13" w:rsidRPr="00C9545A" w:rsidRDefault="00680D13" w:rsidP="00680D13">
      <w:pPr>
        <w:spacing w:line="276" w:lineRule="auto"/>
        <w:ind w:left="10915"/>
        <w:rPr>
          <w:rFonts w:ascii="Calibri" w:hAnsi="Calibri" w:cs="Calibri"/>
          <w:noProof/>
          <w:color w:val="000000" w:themeColor="text1"/>
          <w:sz w:val="20"/>
          <w:szCs w:val="20"/>
          <w:lang w:val="id-ID"/>
        </w:rPr>
      </w:pPr>
    </w:p>
    <w:p w:rsidR="00680D13" w:rsidRPr="00C9545A" w:rsidRDefault="00680D13" w:rsidP="00680D13">
      <w:pPr>
        <w:spacing w:line="276" w:lineRule="auto"/>
        <w:ind w:left="10915"/>
        <w:rPr>
          <w:rFonts w:ascii="Calibri" w:hAnsi="Calibri" w:cs="Calibri"/>
          <w:noProof/>
          <w:color w:val="000000" w:themeColor="text1"/>
          <w:sz w:val="20"/>
          <w:szCs w:val="20"/>
          <w:lang w:val="id-ID"/>
        </w:rPr>
      </w:pPr>
    </w:p>
    <w:p w:rsidR="00680D13" w:rsidRPr="00C9545A" w:rsidRDefault="00680D13" w:rsidP="00680D13">
      <w:pPr>
        <w:spacing w:line="276" w:lineRule="auto"/>
        <w:ind w:left="10915"/>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Novida Waskitaningsih</w:t>
      </w:r>
    </w:p>
    <w:p w:rsidR="00341DA2" w:rsidRPr="000D0C2E" w:rsidRDefault="006537F6">
      <w:pPr>
        <w:rPr>
          <w:noProof/>
          <w:lang w:val="id-ID"/>
        </w:rPr>
      </w:pPr>
    </w:p>
    <w:sectPr w:rsidR="00341DA2" w:rsidRPr="000D0C2E" w:rsidSect="00B93D83">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1"/>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564CFA"/>
    <w:multiLevelType w:val="hybridMultilevel"/>
    <w:tmpl w:val="8D78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A5459F"/>
    <w:multiLevelType w:val="hybridMultilevel"/>
    <w:tmpl w:val="73FAB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3C6808"/>
    <w:multiLevelType w:val="hybridMultilevel"/>
    <w:tmpl w:val="0172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83"/>
    <w:rsid w:val="000329A3"/>
    <w:rsid w:val="00043CFA"/>
    <w:rsid w:val="00046812"/>
    <w:rsid w:val="00046894"/>
    <w:rsid w:val="000A54C7"/>
    <w:rsid w:val="000C060E"/>
    <w:rsid w:val="000C2664"/>
    <w:rsid w:val="000C314E"/>
    <w:rsid w:val="000C5D03"/>
    <w:rsid w:val="000D0C2E"/>
    <w:rsid w:val="00132110"/>
    <w:rsid w:val="00135A7C"/>
    <w:rsid w:val="001674B5"/>
    <w:rsid w:val="001700D1"/>
    <w:rsid w:val="001A59DD"/>
    <w:rsid w:val="001C08BB"/>
    <w:rsid w:val="001D2C79"/>
    <w:rsid w:val="001F2FD0"/>
    <w:rsid w:val="00200085"/>
    <w:rsid w:val="00203D4C"/>
    <w:rsid w:val="00256B2C"/>
    <w:rsid w:val="002577B7"/>
    <w:rsid w:val="002630AB"/>
    <w:rsid w:val="0027110F"/>
    <w:rsid w:val="00282FCB"/>
    <w:rsid w:val="00305983"/>
    <w:rsid w:val="00320247"/>
    <w:rsid w:val="0035321A"/>
    <w:rsid w:val="00392B4F"/>
    <w:rsid w:val="00397A48"/>
    <w:rsid w:val="003C0CFD"/>
    <w:rsid w:val="003F5CFA"/>
    <w:rsid w:val="00406AF1"/>
    <w:rsid w:val="004236BB"/>
    <w:rsid w:val="0042494E"/>
    <w:rsid w:val="00446476"/>
    <w:rsid w:val="00447310"/>
    <w:rsid w:val="0045360A"/>
    <w:rsid w:val="00467727"/>
    <w:rsid w:val="0048163C"/>
    <w:rsid w:val="004A222E"/>
    <w:rsid w:val="004A2594"/>
    <w:rsid w:val="004A4ADE"/>
    <w:rsid w:val="004A6BA4"/>
    <w:rsid w:val="004B2203"/>
    <w:rsid w:val="004C32D1"/>
    <w:rsid w:val="004E4D4C"/>
    <w:rsid w:val="004E4D83"/>
    <w:rsid w:val="00507CD3"/>
    <w:rsid w:val="005348FD"/>
    <w:rsid w:val="00550E7F"/>
    <w:rsid w:val="005715C8"/>
    <w:rsid w:val="005858D3"/>
    <w:rsid w:val="005A0EE5"/>
    <w:rsid w:val="005B0E83"/>
    <w:rsid w:val="005B5A98"/>
    <w:rsid w:val="00601B46"/>
    <w:rsid w:val="0061699B"/>
    <w:rsid w:val="00617910"/>
    <w:rsid w:val="00640511"/>
    <w:rsid w:val="00643DA2"/>
    <w:rsid w:val="006466F4"/>
    <w:rsid w:val="006537F6"/>
    <w:rsid w:val="00680D13"/>
    <w:rsid w:val="006B1169"/>
    <w:rsid w:val="006C0FEF"/>
    <w:rsid w:val="006D0E6A"/>
    <w:rsid w:val="006D2C81"/>
    <w:rsid w:val="006D786A"/>
    <w:rsid w:val="006E1E88"/>
    <w:rsid w:val="006E52B6"/>
    <w:rsid w:val="00711F22"/>
    <w:rsid w:val="0071446A"/>
    <w:rsid w:val="00716D6C"/>
    <w:rsid w:val="007268C5"/>
    <w:rsid w:val="0073772D"/>
    <w:rsid w:val="00746026"/>
    <w:rsid w:val="007B1026"/>
    <w:rsid w:val="007B2297"/>
    <w:rsid w:val="007C0F9C"/>
    <w:rsid w:val="00807C43"/>
    <w:rsid w:val="00823E63"/>
    <w:rsid w:val="008535D8"/>
    <w:rsid w:val="00863C72"/>
    <w:rsid w:val="008863D4"/>
    <w:rsid w:val="00887E08"/>
    <w:rsid w:val="00894098"/>
    <w:rsid w:val="008A277F"/>
    <w:rsid w:val="008E6356"/>
    <w:rsid w:val="0090232C"/>
    <w:rsid w:val="0094773B"/>
    <w:rsid w:val="00952D33"/>
    <w:rsid w:val="009A399F"/>
    <w:rsid w:val="009B4F1A"/>
    <w:rsid w:val="009B6A3D"/>
    <w:rsid w:val="009B7A4C"/>
    <w:rsid w:val="009C644F"/>
    <w:rsid w:val="00A2295A"/>
    <w:rsid w:val="00A25812"/>
    <w:rsid w:val="00A309BF"/>
    <w:rsid w:val="00A45B6A"/>
    <w:rsid w:val="00A462BD"/>
    <w:rsid w:val="00A5520B"/>
    <w:rsid w:val="00A7311F"/>
    <w:rsid w:val="00AB5714"/>
    <w:rsid w:val="00AB6AB3"/>
    <w:rsid w:val="00AC0026"/>
    <w:rsid w:val="00AC0877"/>
    <w:rsid w:val="00AD234E"/>
    <w:rsid w:val="00B017B0"/>
    <w:rsid w:val="00B1149B"/>
    <w:rsid w:val="00B13673"/>
    <w:rsid w:val="00B5222A"/>
    <w:rsid w:val="00B54B0A"/>
    <w:rsid w:val="00B849BA"/>
    <w:rsid w:val="00B93D83"/>
    <w:rsid w:val="00BB2711"/>
    <w:rsid w:val="00BC07CE"/>
    <w:rsid w:val="00BD0A25"/>
    <w:rsid w:val="00BF2E33"/>
    <w:rsid w:val="00C103D2"/>
    <w:rsid w:val="00C15741"/>
    <w:rsid w:val="00C901F4"/>
    <w:rsid w:val="00CA1F7C"/>
    <w:rsid w:val="00CB2561"/>
    <w:rsid w:val="00CC53D0"/>
    <w:rsid w:val="00CD6B38"/>
    <w:rsid w:val="00CF5410"/>
    <w:rsid w:val="00CF6CA6"/>
    <w:rsid w:val="00D5777E"/>
    <w:rsid w:val="00D75705"/>
    <w:rsid w:val="00D82383"/>
    <w:rsid w:val="00DB2B49"/>
    <w:rsid w:val="00DD459C"/>
    <w:rsid w:val="00E11DEF"/>
    <w:rsid w:val="00E15ABB"/>
    <w:rsid w:val="00E2371D"/>
    <w:rsid w:val="00E7241A"/>
    <w:rsid w:val="00E803FF"/>
    <w:rsid w:val="00E814E6"/>
    <w:rsid w:val="00EA3845"/>
    <w:rsid w:val="00EB10AA"/>
    <w:rsid w:val="00EB15C3"/>
    <w:rsid w:val="00EF1DEF"/>
    <w:rsid w:val="00F00324"/>
    <w:rsid w:val="00F1257A"/>
    <w:rsid w:val="00F52EB5"/>
    <w:rsid w:val="00F53496"/>
    <w:rsid w:val="00F6455E"/>
    <w:rsid w:val="00F8256C"/>
    <w:rsid w:val="00F84667"/>
    <w:rsid w:val="00F90EE7"/>
    <w:rsid w:val="00FA03BC"/>
    <w:rsid w:val="00FC00D6"/>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4:docId w14:val="0AF00BFE"/>
  <w15:chartTrackingRefBased/>
  <w15:docId w15:val="{DCE6DA2C-DA8F-D146-B2D7-E729D2FB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3D83"/>
    <w:pPr>
      <w:ind w:left="720"/>
      <w:contextualSpacing/>
    </w:pPr>
  </w:style>
  <w:style w:type="character" w:styleId="Hyperlink">
    <w:name w:val="Hyperlink"/>
    <w:basedOn w:val="DefaultParagraphFont"/>
    <w:uiPriority w:val="99"/>
    <w:unhideWhenUsed/>
    <w:rsid w:val="00282FCB"/>
    <w:rPr>
      <w:color w:val="0563C1"/>
      <w:u w:val="single"/>
    </w:rPr>
  </w:style>
  <w:style w:type="character" w:styleId="UnresolvedMention">
    <w:name w:val="Unresolved Mention"/>
    <w:basedOn w:val="DefaultParagraphFont"/>
    <w:uiPriority w:val="99"/>
    <w:semiHidden/>
    <w:unhideWhenUsed/>
    <w:rsid w:val="006D2C81"/>
    <w:rPr>
      <w:color w:val="605E5C"/>
      <w:shd w:val="clear" w:color="auto" w:fill="E1DFDD"/>
    </w:rPr>
  </w:style>
  <w:style w:type="character" w:styleId="FollowedHyperlink">
    <w:name w:val="FollowedHyperlink"/>
    <w:basedOn w:val="DefaultParagraphFont"/>
    <w:uiPriority w:val="99"/>
    <w:semiHidden/>
    <w:unhideWhenUsed/>
    <w:rsid w:val="006D2C81"/>
    <w:rPr>
      <w:color w:val="954F72" w:themeColor="followedHyperlink"/>
      <w:u w:val="single"/>
    </w:rPr>
  </w:style>
  <w:style w:type="paragraph" w:styleId="NormalWeb">
    <w:name w:val="Normal (Web)"/>
    <w:basedOn w:val="Normal"/>
    <w:uiPriority w:val="99"/>
    <w:semiHidden/>
    <w:unhideWhenUsed/>
    <w:rsid w:val="001C08BB"/>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19140">
      <w:bodyDiv w:val="1"/>
      <w:marLeft w:val="0"/>
      <w:marRight w:val="0"/>
      <w:marTop w:val="0"/>
      <w:marBottom w:val="0"/>
      <w:divBdr>
        <w:top w:val="none" w:sz="0" w:space="0" w:color="auto"/>
        <w:left w:val="none" w:sz="0" w:space="0" w:color="auto"/>
        <w:bottom w:val="none" w:sz="0" w:space="0" w:color="auto"/>
        <w:right w:val="none" w:sz="0" w:space="0" w:color="auto"/>
      </w:divBdr>
      <w:divsChild>
        <w:div w:id="1835532815">
          <w:marLeft w:val="0"/>
          <w:marRight w:val="0"/>
          <w:marTop w:val="0"/>
          <w:marBottom w:val="0"/>
          <w:divBdr>
            <w:top w:val="none" w:sz="0" w:space="0" w:color="auto"/>
            <w:left w:val="none" w:sz="0" w:space="0" w:color="auto"/>
            <w:bottom w:val="none" w:sz="0" w:space="0" w:color="auto"/>
            <w:right w:val="none" w:sz="0" w:space="0" w:color="auto"/>
          </w:divBdr>
          <w:divsChild>
            <w:div w:id="703596260">
              <w:marLeft w:val="0"/>
              <w:marRight w:val="0"/>
              <w:marTop w:val="0"/>
              <w:marBottom w:val="0"/>
              <w:divBdr>
                <w:top w:val="none" w:sz="0" w:space="0" w:color="auto"/>
                <w:left w:val="none" w:sz="0" w:space="0" w:color="auto"/>
                <w:bottom w:val="none" w:sz="0" w:space="0" w:color="auto"/>
                <w:right w:val="none" w:sz="0" w:space="0" w:color="auto"/>
              </w:divBdr>
              <w:divsChild>
                <w:div w:id="2099250097">
                  <w:marLeft w:val="0"/>
                  <w:marRight w:val="0"/>
                  <w:marTop w:val="0"/>
                  <w:marBottom w:val="0"/>
                  <w:divBdr>
                    <w:top w:val="none" w:sz="0" w:space="0" w:color="auto"/>
                    <w:left w:val="none" w:sz="0" w:space="0" w:color="auto"/>
                    <w:bottom w:val="none" w:sz="0" w:space="0" w:color="auto"/>
                    <w:right w:val="none" w:sz="0" w:space="0" w:color="auto"/>
                  </w:divBdr>
                  <w:divsChild>
                    <w:div w:id="47777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869605">
      <w:bodyDiv w:val="1"/>
      <w:marLeft w:val="0"/>
      <w:marRight w:val="0"/>
      <w:marTop w:val="0"/>
      <w:marBottom w:val="0"/>
      <w:divBdr>
        <w:top w:val="none" w:sz="0" w:space="0" w:color="auto"/>
        <w:left w:val="none" w:sz="0" w:space="0" w:color="auto"/>
        <w:bottom w:val="none" w:sz="0" w:space="0" w:color="auto"/>
        <w:right w:val="none" w:sz="0" w:space="0" w:color="auto"/>
      </w:divBdr>
    </w:div>
    <w:div w:id="364991377">
      <w:bodyDiv w:val="1"/>
      <w:marLeft w:val="0"/>
      <w:marRight w:val="0"/>
      <w:marTop w:val="0"/>
      <w:marBottom w:val="0"/>
      <w:divBdr>
        <w:top w:val="none" w:sz="0" w:space="0" w:color="auto"/>
        <w:left w:val="none" w:sz="0" w:space="0" w:color="auto"/>
        <w:bottom w:val="none" w:sz="0" w:space="0" w:color="auto"/>
        <w:right w:val="none" w:sz="0" w:space="0" w:color="auto"/>
      </w:divBdr>
    </w:div>
    <w:div w:id="784731372">
      <w:bodyDiv w:val="1"/>
      <w:marLeft w:val="0"/>
      <w:marRight w:val="0"/>
      <w:marTop w:val="0"/>
      <w:marBottom w:val="0"/>
      <w:divBdr>
        <w:top w:val="none" w:sz="0" w:space="0" w:color="auto"/>
        <w:left w:val="none" w:sz="0" w:space="0" w:color="auto"/>
        <w:bottom w:val="none" w:sz="0" w:space="0" w:color="auto"/>
        <w:right w:val="none" w:sz="0" w:space="0" w:color="auto"/>
      </w:divBdr>
      <w:divsChild>
        <w:div w:id="2123262491">
          <w:marLeft w:val="0"/>
          <w:marRight w:val="0"/>
          <w:marTop w:val="0"/>
          <w:marBottom w:val="0"/>
          <w:divBdr>
            <w:top w:val="none" w:sz="0" w:space="0" w:color="auto"/>
            <w:left w:val="none" w:sz="0" w:space="0" w:color="auto"/>
            <w:bottom w:val="none" w:sz="0" w:space="0" w:color="auto"/>
            <w:right w:val="none" w:sz="0" w:space="0" w:color="auto"/>
          </w:divBdr>
          <w:divsChild>
            <w:div w:id="1471441173">
              <w:marLeft w:val="0"/>
              <w:marRight w:val="0"/>
              <w:marTop w:val="0"/>
              <w:marBottom w:val="0"/>
              <w:divBdr>
                <w:top w:val="none" w:sz="0" w:space="0" w:color="auto"/>
                <w:left w:val="none" w:sz="0" w:space="0" w:color="auto"/>
                <w:bottom w:val="none" w:sz="0" w:space="0" w:color="auto"/>
                <w:right w:val="none" w:sz="0" w:space="0" w:color="auto"/>
              </w:divBdr>
              <w:divsChild>
                <w:div w:id="1275559924">
                  <w:marLeft w:val="0"/>
                  <w:marRight w:val="0"/>
                  <w:marTop w:val="0"/>
                  <w:marBottom w:val="0"/>
                  <w:divBdr>
                    <w:top w:val="none" w:sz="0" w:space="0" w:color="auto"/>
                    <w:left w:val="none" w:sz="0" w:space="0" w:color="auto"/>
                    <w:bottom w:val="none" w:sz="0" w:space="0" w:color="auto"/>
                    <w:right w:val="none" w:sz="0" w:space="0" w:color="auto"/>
                  </w:divBdr>
                  <w:divsChild>
                    <w:div w:id="84667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746163">
      <w:bodyDiv w:val="1"/>
      <w:marLeft w:val="0"/>
      <w:marRight w:val="0"/>
      <w:marTop w:val="0"/>
      <w:marBottom w:val="0"/>
      <w:divBdr>
        <w:top w:val="none" w:sz="0" w:space="0" w:color="auto"/>
        <w:left w:val="none" w:sz="0" w:space="0" w:color="auto"/>
        <w:bottom w:val="none" w:sz="0" w:space="0" w:color="auto"/>
        <w:right w:val="none" w:sz="0" w:space="0" w:color="auto"/>
      </w:divBdr>
      <w:divsChild>
        <w:div w:id="297343844">
          <w:marLeft w:val="0"/>
          <w:marRight w:val="0"/>
          <w:marTop w:val="0"/>
          <w:marBottom w:val="0"/>
          <w:divBdr>
            <w:top w:val="none" w:sz="0" w:space="0" w:color="auto"/>
            <w:left w:val="none" w:sz="0" w:space="0" w:color="auto"/>
            <w:bottom w:val="none" w:sz="0" w:space="0" w:color="auto"/>
            <w:right w:val="none" w:sz="0" w:space="0" w:color="auto"/>
          </w:divBdr>
          <w:divsChild>
            <w:div w:id="577053205">
              <w:marLeft w:val="0"/>
              <w:marRight w:val="0"/>
              <w:marTop w:val="0"/>
              <w:marBottom w:val="0"/>
              <w:divBdr>
                <w:top w:val="none" w:sz="0" w:space="0" w:color="auto"/>
                <w:left w:val="none" w:sz="0" w:space="0" w:color="auto"/>
                <w:bottom w:val="none" w:sz="0" w:space="0" w:color="auto"/>
                <w:right w:val="none" w:sz="0" w:space="0" w:color="auto"/>
              </w:divBdr>
              <w:divsChild>
                <w:div w:id="1633948070">
                  <w:marLeft w:val="0"/>
                  <w:marRight w:val="0"/>
                  <w:marTop w:val="0"/>
                  <w:marBottom w:val="0"/>
                  <w:divBdr>
                    <w:top w:val="none" w:sz="0" w:space="0" w:color="auto"/>
                    <w:left w:val="none" w:sz="0" w:space="0" w:color="auto"/>
                    <w:bottom w:val="none" w:sz="0" w:space="0" w:color="auto"/>
                    <w:right w:val="none" w:sz="0" w:space="0" w:color="auto"/>
                  </w:divBdr>
                  <w:divsChild>
                    <w:div w:id="191693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720961">
      <w:bodyDiv w:val="1"/>
      <w:marLeft w:val="0"/>
      <w:marRight w:val="0"/>
      <w:marTop w:val="0"/>
      <w:marBottom w:val="0"/>
      <w:divBdr>
        <w:top w:val="none" w:sz="0" w:space="0" w:color="auto"/>
        <w:left w:val="none" w:sz="0" w:space="0" w:color="auto"/>
        <w:bottom w:val="none" w:sz="0" w:space="0" w:color="auto"/>
        <w:right w:val="none" w:sz="0" w:space="0" w:color="auto"/>
      </w:divBdr>
      <w:divsChild>
        <w:div w:id="1698313693">
          <w:marLeft w:val="0"/>
          <w:marRight w:val="0"/>
          <w:marTop w:val="0"/>
          <w:marBottom w:val="0"/>
          <w:divBdr>
            <w:top w:val="none" w:sz="0" w:space="0" w:color="auto"/>
            <w:left w:val="none" w:sz="0" w:space="0" w:color="auto"/>
            <w:bottom w:val="none" w:sz="0" w:space="0" w:color="auto"/>
            <w:right w:val="none" w:sz="0" w:space="0" w:color="auto"/>
          </w:divBdr>
          <w:divsChild>
            <w:div w:id="1280990594">
              <w:marLeft w:val="0"/>
              <w:marRight w:val="0"/>
              <w:marTop w:val="0"/>
              <w:marBottom w:val="0"/>
              <w:divBdr>
                <w:top w:val="none" w:sz="0" w:space="0" w:color="auto"/>
                <w:left w:val="none" w:sz="0" w:space="0" w:color="auto"/>
                <w:bottom w:val="none" w:sz="0" w:space="0" w:color="auto"/>
                <w:right w:val="none" w:sz="0" w:space="0" w:color="auto"/>
              </w:divBdr>
              <w:divsChild>
                <w:div w:id="483468269">
                  <w:marLeft w:val="0"/>
                  <w:marRight w:val="0"/>
                  <w:marTop w:val="0"/>
                  <w:marBottom w:val="0"/>
                  <w:divBdr>
                    <w:top w:val="none" w:sz="0" w:space="0" w:color="auto"/>
                    <w:left w:val="none" w:sz="0" w:space="0" w:color="auto"/>
                    <w:bottom w:val="none" w:sz="0" w:space="0" w:color="auto"/>
                    <w:right w:val="none" w:sz="0" w:space="0" w:color="auto"/>
                  </w:divBdr>
                  <w:divsChild>
                    <w:div w:id="48624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ms.unpak.ac.i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lms.unpak.ac.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lms.unpak.ac.id/" TargetMode="External"/><Relationship Id="rId5" Type="http://schemas.openxmlformats.org/officeDocument/2006/relationships/image" Target="media/image1.png"/><Relationship Id="rId10" Type="http://schemas.openxmlformats.org/officeDocument/2006/relationships/hyperlink" Target="https://lms.unpak.ac.id/" TargetMode="External"/><Relationship Id="rId4" Type="http://schemas.openxmlformats.org/officeDocument/2006/relationships/webSettings" Target="webSettings.xml"/><Relationship Id="rId9" Type="http://schemas.openxmlformats.org/officeDocument/2006/relationships/hyperlink" Target="https://lms.unpak.ac.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6</Pages>
  <Words>1433</Words>
  <Characters>8172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16</cp:revision>
  <dcterms:created xsi:type="dcterms:W3CDTF">2022-08-16T06:27:00Z</dcterms:created>
  <dcterms:modified xsi:type="dcterms:W3CDTF">2023-06-17T13:47:00Z</dcterms:modified>
</cp:coreProperties>
</file>